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ind w:left="0" w:right="0" w:firstLine="708"/>
        <w:jc w:val="center"/>
        <w:rPr>
          <w:rFonts w:cs="Times New Roman" w:ascii="Times New Roman" w:hAnsi="Times New Roman"/>
          <w:b/>
          <w:sz w:val="28"/>
          <w:szCs w:val="28"/>
        </w:rPr>
      </w:pPr>
      <w:r>
        <w:rPr>
          <w:rFonts w:cs="Times New Roman" w:ascii="Times New Roman" w:hAnsi="Times New Roman"/>
          <w:b/>
          <w:sz w:val="28"/>
          <w:szCs w:val="28"/>
        </w:rPr>
        <w:t>Информация о деятельности Межведомственной комиссии по делам несовершеннолетних и защите их прав Республики Карелия</w:t>
      </w:r>
    </w:p>
    <w:p>
      <w:pPr>
        <w:pStyle w:val="Normal"/>
        <w:spacing w:lineRule="auto" w:line="240" w:before="0" w:after="0"/>
        <w:ind w:left="0" w:right="0" w:firstLine="708"/>
        <w:jc w:val="center"/>
        <w:rPr>
          <w:rFonts w:cs="Times New Roman" w:ascii="Times New Roman" w:hAnsi="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за 12 месяцев 2014 года</w:t>
      </w:r>
    </w:p>
    <w:p>
      <w:pPr>
        <w:pStyle w:val="Normal"/>
        <w:spacing w:lineRule="auto" w:line="240" w:before="0" w:after="0"/>
        <w:ind w:left="0" w:right="0" w:firstLine="708"/>
        <w:jc w:val="center"/>
        <w:rPr>
          <w:rFonts w:cs="Times New Roman" w:ascii="Times New Roman" w:hAnsi="Times New Roman"/>
          <w:b/>
          <w:sz w:val="28"/>
          <w:szCs w:val="28"/>
        </w:rPr>
      </w:pPr>
      <w:r>
        <w:rPr>
          <w:rFonts w:cs="Times New Roman" w:ascii="Times New Roman" w:hAnsi="Times New Roman"/>
          <w:b/>
          <w:sz w:val="28"/>
          <w:szCs w:val="28"/>
        </w:rPr>
      </w:r>
    </w:p>
    <w:p>
      <w:pPr>
        <w:pStyle w:val="ConsTitle"/>
        <w:widowControl/>
        <w:ind w:left="0" w:right="0" w:firstLine="708"/>
        <w:jc w:val="both"/>
        <w:rPr>
          <w:rFonts w:cs="Times New Roman" w:ascii="Times New Roman" w:hAnsi="Times New Roman"/>
          <w:b w:val="false"/>
          <w:bCs w:val="false"/>
          <w:sz w:val="28"/>
          <w:szCs w:val="28"/>
        </w:rPr>
      </w:pPr>
      <w:r>
        <w:rPr>
          <w:rFonts w:cs="Times New Roman" w:ascii="Times New Roman" w:hAnsi="Times New Roman"/>
          <w:b w:val="false"/>
          <w:bCs w:val="false"/>
          <w:sz w:val="28"/>
          <w:szCs w:val="28"/>
        </w:rPr>
        <w:t>В 2014 году в соответствии с Федеральным Законом от 24 июня 1999 года №120-ФЗ «Об основах системы профилактики безнадзорности и правонарушений несовершеннолетних», Законом Республики Карелия от 16.07.2009 №1323- РК «Об организации деятельности комиссий по делам несовершеннолетних и защите их прав», Положением о Межведомственной комиссии по делам несовершеннолетних и защите их прав Республики Карелия (Постановление Правительства Республики Карелия от 03.07.2006 №91-П) Межведомственная комиссия по делам несовершеннолетних и защите их прав Республики Карелия (далее - Межведомственная комиссия) приоритетными направлениями своей деятельности определила:</w:t>
      </w:r>
    </w:p>
    <w:p>
      <w:pPr>
        <w:pStyle w:val="Normal"/>
        <w:spacing w:lineRule="auto" w:line="240" w:before="0" w:after="0"/>
        <w:ind w:left="0" w:right="0" w:firstLine="720"/>
        <w:jc w:val="both"/>
        <w:rPr>
          <w:rFonts w:eastAsia="Times New Roman" w:cs="Times New Roman" w:ascii="Times New Roman" w:hAnsi="Times New Roman"/>
          <w:bCs/>
          <w:iCs/>
          <w:sz w:val="28"/>
          <w:szCs w:val="28"/>
          <w:lang w:eastAsia="ru-RU"/>
        </w:rPr>
      </w:pPr>
      <w:r>
        <w:rPr>
          <w:rFonts w:eastAsia="Times New Roman" w:cs="Times New Roman" w:ascii="Times New Roman" w:hAnsi="Times New Roman"/>
          <w:bCs/>
          <w:iCs/>
          <w:sz w:val="28"/>
          <w:szCs w:val="28"/>
          <w:lang w:eastAsia="ru-RU"/>
        </w:rPr>
        <w:t xml:space="preserve">- профилактика  жестокого обращения с детьми со стороны родителей и лиц с ними проживающими; </w:t>
      </w:r>
    </w:p>
    <w:p>
      <w:pPr>
        <w:pStyle w:val="Normal"/>
        <w:spacing w:lineRule="auto" w:line="240" w:before="0" w:after="0"/>
        <w:ind w:left="0" w:right="0" w:firstLine="720"/>
        <w:jc w:val="both"/>
        <w:rPr>
          <w:rFonts w:eastAsia="Times New Roman" w:cs="Times New Roman" w:ascii="Times New Roman" w:hAnsi="Times New Roman"/>
          <w:bCs/>
          <w:iCs/>
          <w:sz w:val="28"/>
          <w:szCs w:val="28"/>
          <w:lang w:eastAsia="ru-RU"/>
        </w:rPr>
      </w:pPr>
      <w:r>
        <w:rPr>
          <w:rFonts w:eastAsia="Times New Roman" w:cs="Times New Roman" w:ascii="Times New Roman" w:hAnsi="Times New Roman"/>
          <w:bCs/>
          <w:iCs/>
          <w:sz w:val="28"/>
          <w:szCs w:val="28"/>
          <w:lang w:eastAsia="ru-RU"/>
        </w:rPr>
        <w:t>- обеспечение защиты прав и законных интересов детей-сирот и детей, оставшихся без попечения родителей;</w:t>
      </w:r>
    </w:p>
    <w:p>
      <w:pPr>
        <w:pStyle w:val="Normal"/>
        <w:spacing w:lineRule="auto" w:line="240" w:before="0" w:after="0"/>
        <w:ind w:left="0" w:right="0" w:firstLine="709"/>
        <w:jc w:val="both"/>
        <w:rPr>
          <w:rFonts w:eastAsia="Times New Roman" w:cs="Times New Roman" w:ascii="Times New Roman" w:hAnsi="Times New Roman"/>
          <w:bCs/>
          <w:iCs/>
          <w:sz w:val="28"/>
          <w:szCs w:val="28"/>
          <w:lang w:eastAsia="ru-RU"/>
        </w:rPr>
      </w:pPr>
      <w:r>
        <w:rPr>
          <w:rFonts w:eastAsia="Times New Roman" w:cs="Times New Roman" w:ascii="Times New Roman" w:hAnsi="Times New Roman"/>
          <w:bCs/>
          <w:iCs/>
          <w:sz w:val="28"/>
          <w:szCs w:val="28"/>
          <w:lang w:eastAsia="ru-RU"/>
        </w:rPr>
        <w:t xml:space="preserve"> </w:t>
      </w:r>
      <w:r>
        <w:rPr>
          <w:rFonts w:eastAsia="Times New Roman" w:cs="Times New Roman" w:ascii="Times New Roman" w:hAnsi="Times New Roman"/>
          <w:bCs/>
          <w:iCs/>
          <w:sz w:val="28"/>
          <w:szCs w:val="28"/>
          <w:lang w:eastAsia="ru-RU"/>
        </w:rPr>
        <w:t>- обеспечение защиты прав и законных интересов детей с ограниченными возможностями, в том числе детей-инвалидов;</w:t>
      </w:r>
    </w:p>
    <w:p>
      <w:pPr>
        <w:pStyle w:val="Normal"/>
        <w:spacing w:lineRule="auto" w:line="240" w:before="0" w:after="0"/>
        <w:ind w:left="0" w:right="0" w:firstLine="720"/>
        <w:jc w:val="both"/>
        <w:rPr>
          <w:rFonts w:eastAsia="Times New Roman" w:cs="Times New Roman" w:ascii="Times New Roman" w:hAnsi="Times New Roman"/>
          <w:bCs/>
          <w:iCs/>
          <w:sz w:val="28"/>
          <w:szCs w:val="28"/>
          <w:lang w:eastAsia="ru-RU"/>
        </w:rPr>
      </w:pPr>
      <w:r>
        <w:rPr>
          <w:rFonts w:eastAsia="Times New Roman" w:cs="Times New Roman" w:ascii="Times New Roman" w:hAnsi="Times New Roman"/>
          <w:bCs/>
          <w:iCs/>
          <w:sz w:val="28"/>
          <w:szCs w:val="28"/>
          <w:lang w:eastAsia="ru-RU"/>
        </w:rPr>
        <w:t>- профилактика правонарушений и преступлений несовершеннолетних;</w:t>
      </w:r>
    </w:p>
    <w:p>
      <w:pPr>
        <w:pStyle w:val="Normal"/>
        <w:spacing w:lineRule="auto" w:line="240" w:before="0" w:after="0"/>
        <w:ind w:left="0" w:right="0" w:firstLine="720"/>
        <w:jc w:val="both"/>
        <w:rPr>
          <w:rFonts w:eastAsia="Times New Roman" w:cs="Times New Roman" w:ascii="Times New Roman" w:hAnsi="Times New Roman"/>
          <w:bCs/>
          <w:iCs/>
          <w:sz w:val="28"/>
          <w:szCs w:val="28"/>
          <w:lang w:eastAsia="ru-RU"/>
        </w:rPr>
      </w:pPr>
      <w:r>
        <w:rPr>
          <w:rFonts w:eastAsia="Times New Roman" w:cs="Times New Roman" w:ascii="Times New Roman" w:hAnsi="Times New Roman"/>
          <w:bCs/>
          <w:iCs/>
          <w:sz w:val="28"/>
          <w:szCs w:val="28"/>
          <w:lang w:eastAsia="ru-RU"/>
        </w:rPr>
        <w:t>- организация помощи несовершеннолетним, состоящим на учетах в уголовно-исполнительной инспекции, органах внутренних дел, в комиссиях по делам несовершеннолетних и защите их прав.</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соответствии с пунктом 3 Положения о Межведомственной комиссии, утвержденного Постановлением Правительства Республики Карелия от 3 июля 2006 года № 91-П, 13 января 2014 года Председателем Межведомственной комиссии утвержден План заседаний Межведомственной комиссии на 2014 год (далее – План).  План сформирован на основании предложений членов Межведомственной комиссии, проект Плана прошел согласование и обсуждение на последнем заседании Межведомственной комиссии в 2013 году. Согласно Плану в течение 2014 года Межведомственной комиссией проведено четыре заседания, одно из них выездное расширенное в городе Сегежа (июнь 2014 года).  На  заседаниях рассмотрено   14 вопросов в области профилактики безнадзорности и правонарушений несовершеннолетних, охраны и защиты детства, по всем ним вынесено 54  решения, из них выполнено – 41 решение, выполнены частично - 2. По остальным 11 решениям  сроки предоставления информации в 2015 году.  Вместе  с тем на контроле Межведомственной комиссии остаются еще 1 решение по протоколу Межведомственной комиссии за 2013 год (пункт 3.2 протокола Межведомственной комиссии № 3 от 29 августа 2013 года), в связи с тем, что выполнено частично (срок исполнения продлен).   Все остальные поручения за 2013 год сняты с контроля. Итого на контроле Межведомственной комиссии на 15.02.2015 года остается  12 решений. </w:t>
      </w:r>
    </w:p>
    <w:p>
      <w:pPr>
        <w:pStyle w:val="Normal"/>
        <w:spacing w:lineRule="auto" w:line="240" w:before="0" w:after="0"/>
        <w:ind w:left="0" w:right="0" w:firstLine="708"/>
        <w:jc w:val="both"/>
        <w:rPr>
          <w:rFonts w:ascii="Times New Roman" w:hAnsi="Times New Roman"/>
          <w:sz w:val="28"/>
          <w:szCs w:val="20"/>
          <w:lang w:eastAsia="ru-RU"/>
        </w:rPr>
      </w:pPr>
      <w:r>
        <w:rPr>
          <w:rFonts w:cs="Times New Roman" w:ascii="Times New Roman" w:hAnsi="Times New Roman"/>
          <w:sz w:val="28"/>
          <w:szCs w:val="28"/>
        </w:rPr>
        <w:t>Все вопросы рассмотрены в соответствии с Планом. Один вопрос дополнительно был предложен Прокуратурой Республики Карелия «О деятельности органов и учреждений системы профилактики  безнадзорности и правонарушений  несовершеннолетних на территории Сегежского муниципального района и повышении ее эффективности», два вопроса исключены из  Плана в соответствии с ходатайствами заинтересованных органов (</w:t>
      </w:r>
      <w:r>
        <w:rPr>
          <w:rFonts w:ascii="Times New Roman" w:hAnsi="Times New Roman"/>
          <w:sz w:val="28"/>
          <w:szCs w:val="28"/>
        </w:rPr>
        <w:t xml:space="preserve">«Об организации межведомственного взаимодействия в работе по оказанию различных видов помощи несовершеннолетним, состоящим на учете в уголовно-исполнительной инспекции» (докладчиками определены: УФСИН России по Республике Карелия, Министерство образования Республики Карелия, Министерство здравоохранения и социального развития Республики Карелия), т.к. данный вопрос был рассмотрен на заседании Межведомственной комиссии по координации деятельности субъектов системы профилактики правонарушений в Республике Карелия 28 мая 2014 года (протокол № 2); </w:t>
      </w:r>
      <w:bookmarkStart w:id="0" w:name="_GoBack"/>
      <w:bookmarkEnd w:id="0"/>
      <w:r>
        <w:rPr>
          <w:rFonts w:ascii="Times New Roman" w:hAnsi="Times New Roman"/>
          <w:sz w:val="28"/>
          <w:szCs w:val="20"/>
          <w:lang w:eastAsia="ru-RU"/>
        </w:rPr>
        <w:t>«О реализации жилищных прав детей детей-сирот и детей, оставшихся без попечения родителей, и лиц из их числа в Республике Карелия» (докладчиками определены: Министерство образования Республики Карелия, органы местного самоуправления (по согласованию)), т.к. данный вопрос был рассмотрен на других  межведомственных совещаниях, на которых по данному вопросу были приняты решения обязательные для исполнения.</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Ответственным секретарем Межведомственной комиссии в целях осуществления контроля за исполнением решений Межведомственной комиссии органам исполнительной власти и органам местного самоуправления муниципальных районов и городских округов в Республике Карелия направлялись протоколы заседаний Межведомственной комиссии, а также направлялись письма с напоминанием о необходимости направления информации об исполнении решений Межведомственной комиссии, таких писем за отчетный период направлено 4. Систематически направлялись письма  по электронной почте, дополнительно происходило уведомление в телефонном режиме.</w:t>
      </w:r>
    </w:p>
    <w:p>
      <w:pPr>
        <w:pStyle w:val="Normal"/>
        <w:tabs>
          <w:tab w:val="left" w:pos="709" w:leader="none"/>
        </w:tabs>
        <w:spacing w:lineRule="auto" w:line="240" w:before="0" w:after="0"/>
        <w:ind w:left="0" w:right="0" w:firstLine="708"/>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За отчетный период было размещено  10 информаций о деятельности Межведомственной комиссии в  республиканских интернет изданиях и СМИ, таких как «Столица на Онего», «Ведомости», информационном агентстве  «Республика», газете «Мой Петрозаводск», на официальном портале органов государственной власти Республики Карелия; 3 сюжета на телеканалах «Сампо-тв» и «ГТРК Карелия» (одна из них телепередача «После школы» по профилактике жестокого обращения с несовершеннолетними).  В мае 2014 года члены Межведомственной комиссии принимали участие в республиканской акции «Телефон доверия», информация об акции освещалась в СМИ. Ответственным секретарем Межведомственной комиссии систематически проводился  мониторинг электронных, печатных и эфирных СМИ о деятельности Межведомственной комиссии.</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Аппаратом Межведомственной комиссии в феврале 2014 года подведены итоги работы Межведомственной комиссии за 2013 год. Информация о результатах работы  размещена в Информационном вестнике № 1 за 2014 год,  на официальном сайте органов исполнительной власти Республики Карелия на сайте Межведомственной комиссии, направлена всем членам Межведомственной комиссии и заинтересованным органам исполнительной власти.</w:t>
      </w:r>
    </w:p>
    <w:p>
      <w:pPr>
        <w:pStyle w:val="NoSpacing"/>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Аппаратом Межведомственной комиссии проведен комплексный анализ причин безнадзорности и правонарушений несовершеннолетних за 2013 год,  с учетом которого распоряжением Правительства Республики Карелия от 17  апреля 2014 года № 207 р-П были утверждены Комплексные меры по профилактике безнадзорности и правонарушений несовершеннолетних  в Республике Карелия на 2014 год. Информация о реализации Комплексных мер за 2013 год была опубликована в Информационном вестнике № 1 за 2014 год, размещена на официальном сайте органов исполнительной власти Республики Карелия на сайте Межведомственной комиссии и направлена ответственным исполнителям и Членам Межведомственной комиссии. </w:t>
      </w:r>
    </w:p>
    <w:p>
      <w:pPr>
        <w:pStyle w:val="Normal"/>
        <w:spacing w:lineRule="auto" w:line="240" w:before="0" w:after="0"/>
        <w:ind w:left="0" w:right="0" w:firstLine="708"/>
        <w:jc w:val="both"/>
        <w:rPr>
          <w:rFonts w:cs="" w:ascii="Times New Roman" w:hAnsi="Times New Roman"/>
          <w:sz w:val="28"/>
          <w:szCs w:val="28"/>
          <w:lang w:eastAsia="ru-RU"/>
        </w:rPr>
      </w:pPr>
      <w:r>
        <w:rPr>
          <w:rFonts w:cs="" w:ascii="Times New Roman" w:hAnsi="Times New Roman"/>
          <w:sz w:val="28"/>
          <w:szCs w:val="28"/>
          <w:lang w:eastAsia="ru-RU"/>
        </w:rPr>
        <w:t xml:space="preserve">В соответствии с пунктом 6 статьи 11 Федерального закона от 24 июня 1999 года № 120-ФЗ «Об основах системы профилактики безнадзорности и правонарушений несовершеннолетних» аппаратом Межведомственной комиссии проанализированы отчеты о работе по профилактике безнадзорности и правонарушений несовершеннолетних муниципальных районов и городских округов в Республике Карелия. Форма отчета разработана аппаратом Межведомственной комиссии совместно с комиссией по делам несовершеннолетних и защите их прав Петрозаводского городского округа. Анализ отчета о работе по профилактике безнадзорности и правонарушений несовершеннолетних муниципальных районов и городских округов в Республике Карелия за 2013 год размещен в Информационном вестнике № 2 за 2014 год, </w:t>
      </w:r>
      <w:r>
        <w:rPr>
          <w:rFonts w:cs="Times New Roman" w:ascii="Times New Roman" w:hAnsi="Times New Roman"/>
          <w:sz w:val="28"/>
          <w:szCs w:val="28"/>
        </w:rPr>
        <w:t>на официальном сайте органов исполнительной власти Республики Карелия на сайте Межведомственной комиссии.</w:t>
      </w:r>
      <w:r>
        <w:rPr>
          <w:rFonts w:cs="" w:ascii="Times New Roman" w:hAnsi="Times New Roman"/>
          <w:sz w:val="28"/>
          <w:szCs w:val="28"/>
          <w:lang w:eastAsia="ru-RU"/>
        </w:rPr>
        <w:t xml:space="preserve"> </w:t>
      </w:r>
    </w:p>
    <w:p>
      <w:pPr>
        <w:pStyle w:val="Normal"/>
        <w:spacing w:lineRule="auto" w:line="240" w:before="0" w:after="0"/>
        <w:ind w:left="0" w:right="0" w:firstLine="708"/>
        <w:jc w:val="both"/>
        <w:rPr>
          <w:rFonts w:cs="" w:ascii="Times New Roman" w:hAnsi="Times New Roman"/>
          <w:sz w:val="28"/>
          <w:szCs w:val="28"/>
          <w:lang w:eastAsia="ru-RU"/>
        </w:rPr>
      </w:pPr>
      <w:r>
        <w:rPr>
          <w:rFonts w:cs="" w:ascii="Times New Roman" w:hAnsi="Times New Roman"/>
          <w:sz w:val="28"/>
          <w:szCs w:val="28"/>
          <w:lang w:eastAsia="ru-RU"/>
        </w:rPr>
        <w:t xml:space="preserve">Аппаратом Межведомственной комиссией совместно с Министерством образования Республики Карелия подготовлен и направлен в Министерство образования и науки Российской Федерации статистический отчет показателей деятельности комиссий по делам несовершеннолетних и защите их прав Республики Карелия и критерии эффективности деятельности комиссий по делам несовершеннолетних и защите их прав муниципальных образований Республики Карелия (далее – комиссии муниципальных образований) за первое полугодие 2014 года. </w:t>
      </w:r>
    </w:p>
    <w:p>
      <w:pPr>
        <w:pStyle w:val="Normal"/>
        <w:spacing w:lineRule="auto" w:line="240" w:before="0" w:after="0"/>
        <w:ind w:left="0" w:right="0" w:firstLine="540"/>
        <w:jc w:val="both"/>
        <w:outlineLvl w:val="0"/>
        <w:rPr>
          <w:rFonts w:cs="" w:ascii="Times New Roman" w:hAnsi="Times New Roman"/>
          <w:sz w:val="28"/>
          <w:szCs w:val="28"/>
          <w:lang w:eastAsia="ru-RU"/>
        </w:rPr>
      </w:pPr>
      <w:r>
        <w:rPr>
          <w:rFonts w:cs="" w:ascii="Times New Roman" w:hAnsi="Times New Roman"/>
          <w:sz w:val="28"/>
          <w:szCs w:val="28"/>
          <w:lang w:eastAsia="ru-RU"/>
        </w:rPr>
        <w:t xml:space="preserve">Также аппаратом Межведомственной комиссии проведен анализ статистических отчетов показателей деятельности комиссий муниципальных образований по итогам 2014 года (информация будет размещена в Информационном вестнике № 1 за 2015 год). </w:t>
      </w:r>
    </w:p>
    <w:p>
      <w:pPr>
        <w:pStyle w:val="Normal"/>
        <w:spacing w:lineRule="auto" w:line="240" w:before="0" w:after="0"/>
        <w:ind w:left="0" w:right="0" w:firstLine="708"/>
        <w:jc w:val="both"/>
        <w:rPr>
          <w:rFonts w:cs="Times New Roman" w:ascii="Times New Roman" w:hAnsi="Times New Roman"/>
          <w:sz w:val="28"/>
          <w:szCs w:val="28"/>
        </w:rPr>
      </w:pPr>
      <w:r>
        <w:rPr>
          <w:rFonts w:cs="" w:ascii="Times New Roman" w:hAnsi="Times New Roman"/>
          <w:sz w:val="28"/>
          <w:szCs w:val="28"/>
          <w:lang w:eastAsia="ru-RU"/>
        </w:rPr>
        <w:t>В рамках подготовки видеоконференций и заседаний Правительственной комиссии по делам несовершеннолетних и защите  их прав Российской Федерации Межведомственной комиссией неоднократно готовились материалы по вопросам профилактики безнадзорности и правонарушений несовершеннолетних, роли комиссий по делам несовершеннолетних и защите их прав в системе профилактики безнадзорности и правонарушений несовершеннолетних. Так, по поручению, содержащемуся в протоколе</w:t>
      </w:r>
      <w:r>
        <w:rPr>
          <w:rFonts w:cs="Times New Roman" w:ascii="Times New Roman" w:hAnsi="Times New Roman"/>
          <w:sz w:val="28"/>
          <w:szCs w:val="28"/>
        </w:rPr>
        <w:t xml:space="preserve"> </w:t>
      </w:r>
      <w:r>
        <w:rPr>
          <w:rFonts w:eastAsia="Times New Roman" w:cs="Times New Roman" w:ascii="Times New Roman" w:hAnsi="Times New Roman"/>
          <w:sz w:val="28"/>
          <w:szCs w:val="20"/>
          <w:lang w:eastAsia="ru-RU"/>
        </w:rPr>
        <w:t>совещания при Заместителе Председателя Правительства Российской Федерации О.Ю. Голодец от 23 октября 2014 года № ОГ-П8-289пр</w:t>
      </w:r>
      <w:r>
        <w:rPr>
          <w:rFonts w:cs="Times New Roman" w:ascii="Times New Roman" w:hAnsi="Times New Roman"/>
          <w:sz w:val="28"/>
          <w:szCs w:val="28"/>
        </w:rPr>
        <w:t xml:space="preserve">, Межведомственной комиссией дополнительно разработан «Межведомственный план мероприятий по профилактике преступности и правонарушений несовершеннолетних в Республике Карелия на 2014-2015 годы» (утвержден 21 ноября 2014 года). </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Ежеквартально  в рамках обмена информацией Министерство внутренних дел по Республике Карелия направлялась в Межведомственную комиссию информацию о состоянии преступности среди несовершеннолетних на территории Республики Карелия. Данная информация ежеквартально направлялась в муниципальные районы и городские округа в Республике Карелия с поручениями проанализировать сложившуюся ситуацию и принять меры для снижения подростковой преступности и преступлений в отношении несовершеннолетних. </w:t>
      </w:r>
    </w:p>
    <w:p>
      <w:pPr>
        <w:pStyle w:val="Normal"/>
        <w:spacing w:lineRule="auto" w:line="240" w:before="0" w:after="0"/>
        <w:ind w:left="0" w:right="0" w:firstLine="708"/>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 xml:space="preserve">По итогам 12 месяцев 2014 года на территории Республики Карелия зарегистрировано снижение  подростковой преступности на 29% (с 645  до 458 преступлений). Удельный вес подростковой преступности от общего количества оконченных преступлений  составил 6,8% (2013 год – 9,4%). </w:t>
      </w:r>
    </w:p>
    <w:p>
      <w:pPr>
        <w:pStyle w:val="Normal"/>
        <w:spacing w:lineRule="auto" w:line="240" w:before="0" w:after="0"/>
        <w:ind w:left="0" w:right="0" w:firstLine="709"/>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Рост подростковой преступности зарегистрирован на территории Беломорского (с 10 до 27,+170%),  Лоухского (с 12 до 18, +50%), Муезерского (с 8 до 19, +137,5%), Олонецкого (с 21 до 38, +81%), Прионежского (с 8  до 11,+37,5%) районов.</w:t>
      </w:r>
    </w:p>
    <w:p>
      <w:pPr>
        <w:pStyle w:val="Normal"/>
        <w:spacing w:lineRule="auto" w:line="240" w:before="0" w:after="0"/>
        <w:ind w:left="0" w:right="0" w:firstLine="709"/>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На 42,5% зарегистрировано снижение групповой преступности несовершеннолетних (с 226 до 130 преступлений), в том числе  преступлений, совершенных подростками в составе группы с участием взрослых лиц, на 54,1% (с 111 до 51).</w:t>
      </w:r>
    </w:p>
    <w:p>
      <w:pPr>
        <w:pStyle w:val="Normal"/>
        <w:widowControl w:val="false"/>
        <w:tabs>
          <w:tab w:val="left" w:pos="-360"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В течение  2014 года возбуждено 544 уголовных дела (-5,7%, 2013 год –  577) по которым потерпевшими являются несовершеннолетние, в том числе 355 преступлений, сопряженных с насильственными действиями (-3,8%, 2013 год – 369). 39% насильственных преступлений составляют преступления, связанные с причинением побоев несовершеннолетним.</w:t>
      </w:r>
    </w:p>
    <w:p>
      <w:pPr>
        <w:pStyle w:val="21"/>
        <w:rPr>
          <w:spacing w:val="-4"/>
          <w:szCs w:val="28"/>
        </w:rPr>
      </w:pPr>
      <w:r>
        <w:rPr>
          <w:spacing w:val="-4"/>
          <w:szCs w:val="28"/>
        </w:rPr>
        <w:t>Всего на территории Республики Карелия за 12 месяцев 2014 года зарегистрировано 49</w:t>
      </w:r>
      <w:r>
        <w:rPr>
          <w:color w:val="FF0000"/>
          <w:spacing w:val="-4"/>
          <w:szCs w:val="28"/>
        </w:rPr>
        <w:t xml:space="preserve"> </w:t>
      </w:r>
      <w:r>
        <w:rPr>
          <w:spacing w:val="-4"/>
          <w:szCs w:val="28"/>
        </w:rPr>
        <w:t xml:space="preserve">преступлений сексуального характера, из них  11 совершены в период с 2010 по 2013 год, выявлены в 2014 году. Всего потерпевших по преступлениям сексуального характера  – 36 несовершеннолетних (2013 г. - 35). </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За отчетный период  Председателем Межведомственной комиссии В.В. Улич проведено два рабочих совещания по вопросам профилактики безнадзорности и правонарушений несовершеннолетних.</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В  рамках координации деятельности органов и учреждений системы профилактики безнадзорности и правонарушений несовершеннолетних в июне 2014 года проведено рабочее совещание по теме: «Совершение повторных преступлений несовершеннолетними по Республике Карелия» с  представителями Прокуратуры Республики Карелия, Министерства внутренних дел по Республике Карелия, Министре образования Республики Карелия, со специалистами профильных ведомств. По итогам совещания приняты решения, направленные на улучшение ситуации. Решения рабочего совещания выполнены.</w:t>
      </w:r>
    </w:p>
    <w:p>
      <w:pPr>
        <w:pStyle w:val="Normal"/>
        <w:spacing w:lineRule="auto" w:line="240" w:before="0" w:after="0"/>
        <w:ind w:left="0" w:right="0" w:firstLine="708"/>
        <w:jc w:val="both"/>
        <w:rPr>
          <w:rFonts w:cs="Times New Roman" w:ascii="Times New Roman" w:hAnsi="Times New Roman"/>
          <w:color w:val="000000"/>
          <w:sz w:val="28"/>
          <w:szCs w:val="28"/>
        </w:rPr>
      </w:pPr>
      <w:r>
        <w:rPr>
          <w:rFonts w:cs="Times New Roman" w:ascii="Times New Roman" w:hAnsi="Times New Roman"/>
          <w:sz w:val="28"/>
          <w:szCs w:val="28"/>
        </w:rPr>
        <w:t xml:space="preserve">В июле 2014 года проведено рабочее совещание по предложениям депутата Законодательного собрания С.А. Рогалевича. По итогам совещания было принято решение о разработке на территории Республики Карелия порядка по межведомственному взаимодействию органов и учреждений системы профилактики безнадзорности и правонарушений несовершеннолетних. В рамках данной работы аппаратом Межведомственной комиссии </w:t>
      </w:r>
      <w:r>
        <w:rPr>
          <w:rFonts w:cs="Times New Roman" w:ascii="Times New Roman" w:hAnsi="Times New Roman"/>
          <w:color w:val="000000"/>
          <w:sz w:val="28"/>
          <w:szCs w:val="28"/>
        </w:rPr>
        <w:t>проведено 6 рабочих совещаний с заинтересованными органами и учреждениями системы профилактики безнадзорности и правонарушений несовершеннолетних Республики Карелия по разработке проекта положения о порядке межведомственного взаимодействия органов и учреждений системы профилактики безнадзорности и правонарушений на территории Республики Карелия. Но заключение юристов на подготовленный проект, не позволило издать данный нормативный правовой акт, в связи с чем, предложено рассматривать актуальные вопросы, возникающие в процессе межведомственного взаимодействия участников системы профилактики, на заседаниях Межведомственной комиссии.</w:t>
      </w:r>
    </w:p>
    <w:p>
      <w:pPr>
        <w:pStyle w:val="4"/>
        <w:spacing w:before="0" w:after="0"/>
        <w:ind w:left="0" w:right="0" w:firstLine="708"/>
        <w:jc w:val="both"/>
        <w:rPr>
          <w:sz w:val="28"/>
          <w:szCs w:val="28"/>
        </w:rPr>
      </w:pPr>
      <w:r>
        <w:rPr>
          <w:sz w:val="28"/>
          <w:szCs w:val="28"/>
        </w:rPr>
        <w:t xml:space="preserve">В соответствии с Порядком выявления и учета фактов чрезвычайных происшествий с участием несовершеннолетних на территории муниципального образования (далее – Порядок), утвержденным постановлением Межведомственной комиссии от 19 августа 2013 года № 1, за период с 1 января по 1 января 2015 года из органов местного самоуправления муниципальных районов и городских округов в Республике Карелия (комиссий муниципальных образований) поступило 24 сообщения о случаях чрезвычайных происшествий с несовершеннолетними.  </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соответствии с пунктом 4 Положения о Межведомственной комиссии, утвержденным Постановлением Правительства Республики Карелия от 3 июля 2006 года № 91-П,  14 февраля 2014 года Председателем Межведомственной комиссии утвержден План изучения деятельности органов и учреждений муниципальных образований со сложной криминогенной обстановкой по линии несовершеннолетних на 2014 год (Сортавальский муниципальный район – 2 квартал 2014 год; Калевальский муниципальный район – 4 квартал 2014 года). </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В  апреле 2014 года состоялся выезд рабочей группы в Сортавальский муниципальный район, в состав которой вошли члены Межведомственной комиссии. Результаты поездки показали, что рост преступности в  Сортавальском муниципальном районе в 2013 году среди несовершеннолетних произошел за счет многоэпизодных преступлений, совершенных одними и теми же лицами. Органы профилактики безнадзорности и правонарушений несовершеннолетних Сортавальского муниципального района приняли дополнительные меры по усилению профилактической работы с несовершеннолетними и их родителями.  По итогам выезда направлена  информация с рекомендациями по вопросам, связанным с профилактикой безнадзорности и правонарушений несовершеннолетних и защитой их прав на территории Сортавальского муниципального района. Рекомендации Сортавальским муниципальным районом приняты к сведению и выполнены.</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Также во исполнение распоряжения</w:t>
      </w:r>
      <w:r>
        <w:rPr>
          <w:rFonts w:eastAsia="Times New Roman" w:cs="Times New Roman" w:ascii="Times New Roman" w:hAnsi="Times New Roman"/>
          <w:sz w:val="28"/>
          <w:szCs w:val="20"/>
          <w:lang w:eastAsia="ru-RU"/>
        </w:rPr>
        <w:t xml:space="preserve"> Правительства Республики Карелия от 13 февраля 2014 года № 77р-П</w:t>
      </w:r>
      <w:r>
        <w:rPr>
          <w:rFonts w:cs="Times New Roman" w:ascii="Times New Roman" w:hAnsi="Times New Roman"/>
          <w:sz w:val="28"/>
          <w:szCs w:val="28"/>
        </w:rPr>
        <w:t xml:space="preserve"> ответственный секретарь Межведомственной комиссии в период с 12 по 13 марта 2014 года принимала участие в выезде в Сегежский муниципальный район с целью изучения деятельности комиссии по делам несовершеннолетних и защите их прав Сегежского муниципального района. Итоги выезда были представлены на заседании Межведомственной комиссии 20 марта 2014 года.</w:t>
      </w:r>
    </w:p>
    <w:p>
      <w:pPr>
        <w:pStyle w:val="Normal"/>
        <w:spacing w:lineRule="auto" w:line="240" w:before="0" w:after="0"/>
        <w:ind w:left="0" w:right="0" w:firstLine="708"/>
        <w:jc w:val="both"/>
        <w:rPr>
          <w:rFonts w:cs="Times New Roman" w:ascii="Times New Roman" w:hAnsi="Times New Roman"/>
          <w:sz w:val="28"/>
          <w:szCs w:val="28"/>
        </w:rPr>
      </w:pPr>
      <w:r>
        <w:rPr>
          <w:rFonts w:cs="Times New Roman" w:ascii="Times New Roman" w:hAnsi="Times New Roman"/>
          <w:sz w:val="28"/>
          <w:szCs w:val="28"/>
        </w:rPr>
        <w:t xml:space="preserve">В декабре 2014 года состоялся выезд членов Межведомственной комиссии в муниципальное образование «Калевальский национальный район». По итогам выезда подготовлена справка с рекомендациями. </w:t>
      </w:r>
    </w:p>
    <w:p>
      <w:pPr>
        <w:pStyle w:val="Normal"/>
        <w:tabs>
          <w:tab w:val="left" w:pos="709" w:leader="none"/>
          <w:tab w:val="left" w:pos="1134" w:leader="none"/>
        </w:tabs>
        <w:suppressAutoHyphens w:val="true"/>
        <w:spacing w:lineRule="auto" w:line="240" w:before="0" w:after="0"/>
        <w:jc w:val="both"/>
        <w:textAlignment w:val="baseline"/>
        <w:rPr>
          <w:rFonts w:ascii="Times New Roman" w:hAnsi="Times New Roman"/>
          <w:color w:val="000000"/>
          <w:sz w:val="28"/>
          <w:szCs w:val="28"/>
          <w:lang w:eastAsia="zh-CN"/>
        </w:rPr>
      </w:pPr>
      <w:r>
        <w:rPr>
          <w:rFonts w:ascii="Times New Roman" w:hAnsi="Times New Roman"/>
          <w:sz w:val="28"/>
          <w:szCs w:val="28"/>
        </w:rPr>
        <w:tab/>
        <w:t xml:space="preserve">Члены Межведомственной комиссии в 2014 году принимали участие </w:t>
      </w:r>
      <w:r>
        <w:rPr>
          <w:rFonts w:ascii="Times New Roman" w:hAnsi="Times New Roman"/>
          <w:color w:val="000000"/>
          <w:sz w:val="28"/>
          <w:szCs w:val="28"/>
          <w:lang w:eastAsia="zh-CN"/>
        </w:rPr>
        <w:t xml:space="preserve">во Всероссийском семинаре-совещании «Роль КДН и ЗП в системе профилактики безнадзорности и правонарушений несовершеннолетних и ее деятельности по обеспечению прав и законных интересов детей» (сентябрь 2014 года);  </w:t>
      </w:r>
      <w:r>
        <w:rPr>
          <w:rFonts w:ascii="Times New Roman" w:hAnsi="Times New Roman"/>
          <w:color w:val="000000"/>
          <w:sz w:val="28"/>
          <w:szCs w:val="28"/>
          <w:lang w:val="en-US" w:eastAsia="zh-CN"/>
        </w:rPr>
        <w:t>X</w:t>
      </w:r>
      <w:r>
        <w:rPr>
          <w:rFonts w:ascii="Times New Roman" w:hAnsi="Times New Roman"/>
          <w:color w:val="000000"/>
          <w:sz w:val="28"/>
          <w:szCs w:val="28"/>
          <w:lang w:eastAsia="zh-CN"/>
        </w:rPr>
        <w:t xml:space="preserve"> съезде Уполномоченного по правам ребенка в субъектах Российской Федерации (октябрь 2014 года). </w:t>
      </w:r>
    </w:p>
    <w:p>
      <w:pPr>
        <w:pStyle w:val="ListParagraph"/>
        <w:spacing w:lineRule="auto" w:line="240" w:before="0" w:after="0"/>
        <w:ind w:left="0" w:right="0" w:firstLine="708"/>
        <w:contextualSpacing/>
        <w:jc w:val="both"/>
        <w:rPr>
          <w:rFonts w:eastAsia="Calibri" w:ascii="Times New Roman" w:hAnsi="Times New Roman"/>
          <w:sz w:val="28"/>
          <w:szCs w:val="28"/>
        </w:rPr>
      </w:pPr>
      <w:r>
        <w:rPr>
          <w:rFonts w:eastAsia="Calibri" w:ascii="Times New Roman" w:hAnsi="Times New Roman"/>
          <w:sz w:val="28"/>
          <w:szCs w:val="28"/>
        </w:rPr>
        <w:t>В феврале, июне, декабре 2014 года внесены изменения в  состав Межведомственной комиссии по делам несовершеннолетних и защите их прав Республики Карелия, утвержденного распоряжением Правительства Республики Карелия  от  1 ноября 2010 года № 463р-П.</w:t>
      </w:r>
    </w:p>
    <w:p>
      <w:pPr>
        <w:pStyle w:val="ListParagraph"/>
        <w:spacing w:lineRule="auto" w:line="240" w:before="0" w:after="0"/>
        <w:ind w:left="0" w:right="0" w:firstLine="708"/>
        <w:contextualSpacing/>
        <w:jc w:val="both"/>
        <w:rPr>
          <w:rFonts w:eastAsia="Calibri" w:ascii="Times New Roman" w:hAnsi="Times New Roman"/>
          <w:sz w:val="28"/>
          <w:szCs w:val="28"/>
        </w:rPr>
      </w:pPr>
      <w:r>
        <w:rPr>
          <w:rFonts w:eastAsia="Calibri" w:ascii="Times New Roman" w:hAnsi="Times New Roman"/>
          <w:sz w:val="28"/>
          <w:szCs w:val="28"/>
        </w:rPr>
        <w:t>В соответствии с изменениями в законодательстве Российской Федерации и Республики Карелия, касающиеся организации деятельности комиссий по делам несовершеннолетних, аппаратом Межведомственной комиссии в 2014 году подготовлены изменения в положение о Межведомственной комиссии.</w:t>
      </w:r>
    </w:p>
    <w:p>
      <w:pPr>
        <w:pStyle w:val="Normal"/>
        <w:spacing w:lineRule="auto" w:line="240" w:before="0" w:after="0"/>
        <w:ind w:left="0" w:right="0" w:firstLine="708"/>
        <w:jc w:val="both"/>
        <w:rPr>
          <w:rFonts w:eastAsia="Times New Roman" w:cs="Times New Roman" w:ascii="Times New Roman" w:hAnsi="Times New Roman"/>
          <w:sz w:val="28"/>
          <w:szCs w:val="20"/>
          <w:lang w:eastAsia="ru-RU"/>
        </w:rPr>
      </w:pPr>
      <w:r>
        <w:rPr>
          <w:rFonts w:cs="Times New Roman" w:ascii="Times New Roman" w:hAnsi="Times New Roman"/>
          <w:sz w:val="28"/>
          <w:szCs w:val="28"/>
        </w:rPr>
        <w:t xml:space="preserve">В целях повышения уровня квалификации председателей и ответственных секретарей комиссий по делам несовершеннолетних и защите их прав муниципальных образований Республики Карелия,  в мае и октябре  2014 года аппаратом Межведомственной комиссии совместно с Министерством образования Республики Карелия проведено два республиканских семинара-совещания для председателей, заместителей председателей и ответственных секретарей комиссий муниципальных образований.  В рамках семинаров проведены круглые столы по организации межведомственного взаимодействия органов и учреждений системы профилактики безнадзорности и правонарушений несовершеннолетних, по организации проведения индивидуальной профилактической работы с несовершеннолетними и их родителями. </w:t>
      </w:r>
      <w:r>
        <w:rPr>
          <w:rFonts w:eastAsia="Times New Roman" w:cs="Times New Roman" w:ascii="Times New Roman" w:hAnsi="Times New Roman"/>
          <w:sz w:val="28"/>
          <w:szCs w:val="20"/>
          <w:lang w:eastAsia="ru-RU"/>
        </w:rPr>
        <w:t xml:space="preserve">Особенно уделялось внимание проведению дальнейшей профилактической работы с несовершеннолетними, совершившими административное правонарушение,  применение к ним мер воспитательного характера. По итогам проведения семинара-совещания в октябре 2014 года Межведомственной комиссией совместно  с представителями федерального казенного учреждения «Уголовно-исполнительная инспекция Управления Федеральной службы исполнения наказаний России по Республике Карелия», Министерства внутренних дел по Республике Карелия, Министерства образования Республики Карелия, Министерства здравоохранения и социального развития Республики Карели, Министерства труда и занятости Республики Карелия, Министерства по делам молодежи, физической культуре и спорту Республики Карелия, комиссии по делам несовершеннолетних и защите их прав Петрозаводского городского округа разработаны алгоритм работы с несовершеннолетними, осужденными к наказаниям и мерам уголовно-правового характера без изоляции от общества и </w:t>
      </w:r>
      <w:r>
        <w:rPr>
          <w:rFonts w:cs="Times New Roman" w:ascii="Times New Roman" w:hAnsi="Times New Roman"/>
          <w:sz w:val="28"/>
          <w:szCs w:val="28"/>
        </w:rPr>
        <w:t xml:space="preserve"> алгоритм организации работы комиссий по делам несовершеннолетних и защите их прав муниципальных образований Республики Карелия с несовершеннолетними и (или) родителями (законными представителями), в отношении которых необходимо проводить индивидуальную профилактическую работу (алгоритмы обсуждались на вышеуказанном семинаре). </w:t>
      </w:r>
      <w:r>
        <w:rPr>
          <w:rFonts w:eastAsia="Times New Roman" w:cs="Times New Roman" w:ascii="Times New Roman" w:hAnsi="Times New Roman"/>
          <w:sz w:val="28"/>
          <w:szCs w:val="20"/>
          <w:lang w:eastAsia="ru-RU"/>
        </w:rPr>
        <w:t xml:space="preserve"> Алгоритмы направлены председателям комиссий муниципальных образований и размещены в Информационном вестнике № 4 за 2014 год. </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ab/>
        <w:t xml:space="preserve">Межведомственная комиссия в течение года осуществляла взаимодействие с общественными некоммерческими организациями Республики Карелия. Члены Межведомственной комиссии принимали участие в семинарах КРОО «Служба реабилитации «Возрождение» по проекту «В лучших интересах детей»; Петрозаводской городской общественной организации Юниорский союз «Дорога» по реализации проекта «Медиация в действии», АНО «Содействие». </w:t>
      </w:r>
    </w:p>
    <w:p>
      <w:pPr>
        <w:pStyle w:val="Normal"/>
        <w:spacing w:lineRule="auto" w:line="240" w:before="0" w:after="0"/>
        <w:ind w:left="0" w:right="0" w:firstLine="708"/>
        <w:jc w:val="both"/>
        <w:rPr>
          <w:rFonts w:cs="Times New Roman" w:ascii="Times New Roman" w:hAnsi="Times New Roman"/>
          <w:color w:val="000000"/>
          <w:sz w:val="28"/>
          <w:szCs w:val="28"/>
        </w:rPr>
      </w:pPr>
      <w:r>
        <w:rPr>
          <w:rFonts w:cs="Times New Roman" w:ascii="Times New Roman" w:hAnsi="Times New Roman"/>
          <w:sz w:val="28"/>
          <w:szCs w:val="28"/>
        </w:rPr>
        <w:t xml:space="preserve">За отчетный период Межведомственной комиссией подготовлено 226 писем. </w:t>
      </w:r>
      <w:r>
        <w:rPr>
          <w:rFonts w:cs="Times New Roman" w:ascii="Times New Roman" w:hAnsi="Times New Roman"/>
          <w:color w:val="000000"/>
          <w:sz w:val="28"/>
          <w:szCs w:val="28"/>
        </w:rPr>
        <w:t xml:space="preserve">Информация направлялась в  Министерство образования и науки Российской Федерации, Министерство внутренних дел Российской Федерации, Аппарат Уполномоченного при Президенте Российской Федерации по правам ребенка, Счетную палату Российской Федерации, </w:t>
      </w:r>
      <w:r>
        <w:rPr>
          <w:color w:val="000000"/>
          <w:sz w:val="28"/>
          <w:szCs w:val="28"/>
        </w:rPr>
        <w:t xml:space="preserve"> </w:t>
      </w:r>
      <w:r>
        <w:rPr>
          <w:rFonts w:cs="Times New Roman" w:ascii="Times New Roman" w:hAnsi="Times New Roman"/>
          <w:color w:val="000000"/>
          <w:sz w:val="28"/>
          <w:szCs w:val="28"/>
        </w:rPr>
        <w:t>другие субъекты Российской Федерации, Прокуратуру Республики Карелия, Законодательное собрание Республики Карелия, территориальные органы федеральных органов исполнительной власти Республики Карелия, органы исполнительной власти Республики Карелия, органы местного самоуправления Республики Карелия, общественные организации Республики Карелия.</w:t>
      </w:r>
    </w:p>
    <w:p>
      <w:pPr>
        <w:pStyle w:val="Normal"/>
        <w:spacing w:lineRule="auto" w:line="240" w:before="0" w:after="0"/>
        <w:ind w:left="0" w:right="0" w:firstLine="709"/>
        <w:jc w:val="both"/>
        <w:rPr>
          <w:rFonts w:eastAsia="Times New Roman" w:cs="Times New Roman" w:ascii="Times New Roman" w:hAnsi="Times New Roman"/>
          <w:sz w:val="28"/>
          <w:szCs w:val="28"/>
          <w:lang w:eastAsia="ru-RU"/>
        </w:rPr>
      </w:pPr>
      <w:r>
        <w:rPr>
          <w:rFonts w:eastAsia="Times New Roman" w:cs="Times New Roman" w:ascii="Times New Roman" w:hAnsi="Times New Roman"/>
          <w:sz w:val="28"/>
          <w:szCs w:val="28"/>
          <w:lang w:eastAsia="ru-RU"/>
        </w:rPr>
        <w:t>Межведомственная комиссия по делам несовершеннолетних и защите их прав Республики Карелия определила следующие приоритетные направления в своей работе в 2015 году:</w:t>
      </w:r>
    </w:p>
    <w:p>
      <w:pPr>
        <w:pStyle w:val="Normal"/>
        <w:spacing w:lineRule="auto" w:line="240" w:before="0" w:after="0"/>
        <w:ind w:left="0" w:right="0" w:firstLine="709"/>
        <w:jc w:val="both"/>
        <w:rPr>
          <w:rFonts w:eastAsia="Times New Roman" w:cs="Times New Roman" w:ascii="Times New Roman" w:hAnsi="Times New Roman"/>
          <w:bCs/>
          <w:iCs/>
          <w:sz w:val="28"/>
          <w:szCs w:val="28"/>
          <w:lang w:eastAsia="ru-RU"/>
        </w:rPr>
      </w:pPr>
      <w:r>
        <w:rPr>
          <w:rFonts w:eastAsia="Times New Roman" w:cs="Times New Roman" w:ascii="Times New Roman" w:hAnsi="Times New Roman"/>
          <w:bCs/>
          <w:i/>
          <w:iCs/>
          <w:sz w:val="28"/>
          <w:szCs w:val="28"/>
          <w:lang w:eastAsia="ru-RU"/>
        </w:rPr>
        <w:t xml:space="preserve"> </w:t>
      </w:r>
      <w:r>
        <w:rPr>
          <w:rFonts w:eastAsia="Times New Roman" w:cs="Times New Roman" w:ascii="Times New Roman" w:hAnsi="Times New Roman"/>
          <w:bCs/>
          <w:iCs/>
          <w:sz w:val="28"/>
          <w:szCs w:val="28"/>
          <w:lang w:eastAsia="ru-RU"/>
        </w:rPr>
        <w:t xml:space="preserve">- профилактика  жестокого обращения с детьми; </w:t>
      </w:r>
    </w:p>
    <w:p>
      <w:pPr>
        <w:pStyle w:val="Normal"/>
        <w:spacing w:lineRule="auto" w:line="240" w:before="0" w:after="0"/>
        <w:ind w:left="0" w:right="0" w:firstLine="709"/>
        <w:jc w:val="both"/>
        <w:rPr>
          <w:rFonts w:eastAsia="Times New Roman" w:cs="Times New Roman" w:ascii="Times New Roman" w:hAnsi="Times New Roman"/>
          <w:bCs/>
          <w:iCs/>
          <w:sz w:val="28"/>
          <w:szCs w:val="28"/>
          <w:lang w:eastAsia="ru-RU"/>
        </w:rPr>
      </w:pPr>
      <w:r>
        <w:rPr>
          <w:rFonts w:eastAsia="Times New Roman" w:cs="Times New Roman" w:ascii="Times New Roman" w:hAnsi="Times New Roman"/>
          <w:bCs/>
          <w:iCs/>
          <w:sz w:val="28"/>
          <w:szCs w:val="28"/>
          <w:lang w:eastAsia="ru-RU"/>
        </w:rPr>
        <w:t>- обеспечение защиты прав и законных интересов детей-сирот и детей, оставшихся без попечения родителей;</w:t>
      </w:r>
    </w:p>
    <w:p>
      <w:pPr>
        <w:pStyle w:val="Normal"/>
        <w:spacing w:lineRule="auto" w:line="240" w:before="0" w:after="0"/>
        <w:ind w:left="0" w:right="0" w:firstLine="709"/>
        <w:jc w:val="both"/>
        <w:rPr>
          <w:rFonts w:eastAsia="Times New Roman" w:cs="Times New Roman" w:ascii="Times New Roman" w:hAnsi="Times New Roman"/>
          <w:bCs/>
          <w:iCs/>
          <w:sz w:val="28"/>
          <w:szCs w:val="28"/>
          <w:lang w:eastAsia="ru-RU"/>
        </w:rPr>
      </w:pPr>
      <w:r>
        <w:rPr>
          <w:rFonts w:eastAsia="Times New Roman" w:cs="Times New Roman" w:ascii="Times New Roman" w:hAnsi="Times New Roman"/>
          <w:bCs/>
          <w:iCs/>
          <w:sz w:val="28"/>
          <w:szCs w:val="28"/>
          <w:lang w:eastAsia="ru-RU"/>
        </w:rPr>
        <w:t>- профилактика правонарушений и преступлений несовершеннолетних;</w:t>
      </w:r>
    </w:p>
    <w:p>
      <w:pPr>
        <w:pStyle w:val="Normal"/>
        <w:spacing w:lineRule="auto" w:line="240" w:before="0" w:after="0"/>
        <w:ind w:left="0" w:right="0" w:firstLine="709"/>
        <w:rPr>
          <w:rFonts w:eastAsia="Times New Roman" w:cs="Times New Roman" w:ascii="Times New Roman" w:hAnsi="Times New Roman"/>
          <w:bCs/>
          <w:iCs/>
          <w:sz w:val="28"/>
          <w:szCs w:val="28"/>
          <w:lang w:eastAsia="ru-RU"/>
        </w:rPr>
      </w:pPr>
      <w:r>
        <w:rPr>
          <w:rFonts w:eastAsia="Times New Roman" w:cs="Times New Roman" w:ascii="Times New Roman" w:hAnsi="Times New Roman"/>
          <w:bCs/>
          <w:iCs/>
          <w:sz w:val="28"/>
          <w:szCs w:val="28"/>
          <w:lang w:eastAsia="ru-RU"/>
        </w:rPr>
        <w:t>- профилактика употребления несовершеннолетними наркотических и психоактивных  веществ.</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200"/>
        <w:ind w:left="0" w:right="0" w:firstLine="567"/>
        <w:contextualSpacing/>
        <w:rPr/>
      </w:pPr>
      <w:r>
        <w:rPr/>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8</w:t>
    </w:r>
    <w:r>
      <w:fldChar w:fldCharType="end"/>
    </w:r>
  </w:p>
  <w:p>
    <w:pPr>
      <w:pStyle w:val="Footer"/>
      <w:rPr/>
    </w:pPr>
    <w:r>
      <w:rPr/>
    </w:r>
  </w:p>
</w:ft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596bb3"/>
    <w:pPr>
      <w:widowControl/>
      <w:suppressAutoHyphens w:val="true"/>
      <w:bidi w:val="0"/>
      <w:spacing w:lineRule="auto" w:line="276" w:before="0" w:after="200"/>
      <w:jc w:val="left"/>
    </w:pPr>
    <w:rPr>
      <w:rFonts w:ascii="Calibri" w:hAnsi="Calibri" w:eastAsia="Droid Sans Fallback" w:cs="Calibri"/>
      <w:color w:val="auto"/>
      <w:sz w:val="22"/>
      <w:szCs w:val="22"/>
      <w:lang w:val="ru-RU" w:eastAsia="en-US" w:bidi="ar-SA"/>
    </w:rPr>
  </w:style>
  <w:style w:type="character" w:styleId="DefaultParagraphFont" w:default="1">
    <w:name w:val="Default Paragraph Font"/>
    <w:uiPriority w:val="1"/>
    <w:semiHidden/>
    <w:unhideWhenUsed/>
    <w:rPr/>
  </w:style>
  <w:style w:type="character" w:styleId="Style14" w:customStyle="1">
    <w:name w:val="Верхний колонтитул Знак"/>
    <w:uiPriority w:val="99"/>
    <w:link w:val="a5"/>
    <w:rsid w:val="00062d14"/>
    <w:basedOn w:val="DefaultParagraphFont"/>
    <w:rPr/>
  </w:style>
  <w:style w:type="character" w:styleId="Style15" w:customStyle="1">
    <w:name w:val="Нижний колонтитул Знак"/>
    <w:uiPriority w:val="99"/>
    <w:link w:val="a7"/>
    <w:rsid w:val="00062d14"/>
    <w:basedOn w:val="DefaultParagraph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ConsTitle" w:customStyle="1">
    <w:name w:val="ConsTitle"/>
    <w:rsid w:val="00596bb3"/>
    <w:pPr>
      <w:widowControl w:val="false"/>
      <w:suppressAutoHyphens w:val="true"/>
      <w:bidi w:val="0"/>
      <w:spacing w:lineRule="auto" w:line="240" w:before="0" w:after="0"/>
      <w:ind w:left="0" w:right="19772" w:hanging="0"/>
      <w:jc w:val="left"/>
    </w:pPr>
    <w:rPr>
      <w:rFonts w:ascii="Arial" w:hAnsi="Arial" w:eastAsia="Times New Roman" w:cs="Arial"/>
      <w:b/>
      <w:bCs/>
      <w:color w:val="auto"/>
      <w:sz w:val="16"/>
      <w:szCs w:val="16"/>
      <w:lang w:val="ru-RU" w:eastAsia="en-US" w:bidi="ar-SA"/>
    </w:rPr>
  </w:style>
  <w:style w:type="paragraph" w:styleId="NoSpacing">
    <w:name w:val="No Spacing"/>
    <w:uiPriority w:val="99"/>
    <w:qFormat/>
    <w:rsid w:val="00596bb3"/>
    <w:pPr>
      <w:widowControl/>
      <w:suppressAutoHyphens w:val="true"/>
      <w:bidi w:val="0"/>
      <w:spacing w:lineRule="auto" w:line="240" w:before="0" w:after="0"/>
      <w:jc w:val="left"/>
    </w:pPr>
    <w:rPr>
      <w:rFonts w:ascii="Calibri" w:hAnsi="Calibri" w:eastAsia="Times New Roman" w:cs="Calibri"/>
      <w:color w:val="auto"/>
      <w:sz w:val="22"/>
      <w:szCs w:val="22"/>
      <w:lang w:eastAsia="ru-RU" w:val="ru-RU" w:bidi="ar-SA"/>
    </w:rPr>
  </w:style>
  <w:style w:type="paragraph" w:styleId="ListParagraph">
    <w:name w:val="List Paragraph"/>
    <w:uiPriority w:val="34"/>
    <w:qFormat/>
    <w:rsid w:val="00596bb3"/>
    <w:basedOn w:val="Normal"/>
    <w:pPr>
      <w:ind w:left="708" w:right="0" w:hanging="0"/>
    </w:pPr>
    <w:rPr>
      <w:rFonts w:ascii="Calibri" w:hAnsi="Calibri" w:eastAsia="Times New Roman" w:cs="Times New Roman"/>
    </w:rPr>
  </w:style>
  <w:style w:type="paragraph" w:styleId="4" w:customStyle="1">
    <w:name w:val="Обычный (веб)4"/>
    <w:rsid w:val="00596bb3"/>
    <w:basedOn w:val="Normal"/>
    <w:pPr>
      <w:spacing w:lineRule="auto" w:line="240" w:before="38" w:after="38"/>
    </w:pPr>
    <w:rPr>
      <w:rFonts w:ascii="Times New Roman" w:hAnsi="Times New Roman" w:eastAsia="Times New Roman" w:cs="Times New Roman"/>
      <w:sz w:val="24"/>
      <w:szCs w:val="24"/>
      <w:lang w:eastAsia="ru-RU"/>
    </w:rPr>
  </w:style>
  <w:style w:type="paragraph" w:styleId="21" w:customStyle="1">
    <w:name w:val="Основной текст 21"/>
    <w:rsid w:val="00596bb3"/>
    <w:basedOn w:val="Normal"/>
    <w:pPr>
      <w:spacing w:lineRule="auto" w:line="240" w:before="0" w:after="0"/>
      <w:ind w:left="0" w:right="0" w:firstLine="851"/>
      <w:jc w:val="both"/>
    </w:pPr>
    <w:rPr>
      <w:rFonts w:ascii="Times New Roman" w:hAnsi="Times New Roman" w:eastAsia="Times New Roman" w:cs="Times New Roman"/>
      <w:sz w:val="28"/>
      <w:szCs w:val="20"/>
      <w:lang w:eastAsia="ru-RU"/>
    </w:rPr>
  </w:style>
  <w:style w:type="paragraph" w:styleId="Header">
    <w:name w:val="Header"/>
    <w:uiPriority w:val="99"/>
    <w:unhideWhenUsed/>
    <w:link w:val="a6"/>
    <w:rsid w:val="00062d14"/>
    <w:basedOn w:val="Normal"/>
    <w:pPr>
      <w:tabs>
        <w:tab w:val="center" w:pos="4677" w:leader="none"/>
        <w:tab w:val="right" w:pos="9355" w:leader="none"/>
      </w:tabs>
      <w:spacing w:lineRule="auto" w:line="240" w:before="0" w:after="0"/>
    </w:pPr>
    <w:rPr/>
  </w:style>
  <w:style w:type="paragraph" w:styleId="Footer">
    <w:name w:val="Footer"/>
    <w:uiPriority w:val="99"/>
    <w:unhideWhenUsed/>
    <w:link w:val="a8"/>
    <w:rsid w:val="00062d14"/>
    <w:basedOn w:val="Normal"/>
    <w:pPr>
      <w:tabs>
        <w:tab w:val="center" w:pos="4677" w:leader="none"/>
        <w:tab w:val="right" w:pos="9355" w:leader="none"/>
      </w:tabs>
      <w:spacing w:lineRule="auto" w:line="240" w:before="0" w:after="0"/>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E1659-096B-4FDC-9A3D-5BCC329A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2016-03-29T08:57:00Z</dcterms:created>
  <dc:creator>Лебединская</dc:creator>
  <dc:language>en-US</dc:language>
  <cp:lastModifiedBy>Лебединская</cp:lastModifiedBy>
  <dcterms:modified xsi:type="dcterms:W3CDTF">2016-04-01T13:40:00Z</dcterms:modified>
  <cp:revision>4</cp:revision>
</cp:coreProperties>
</file>