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val="false"/>
        <w:shd w:val="clear" w:fill="auto"/>
        <w:spacing w:lineRule="auto" w:line="276" w:before="0" w:after="0"/>
        <w:ind w:left="0" w:right="0" w:hanging="0"/>
        <w:jc w:val="center"/>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Выступление</w:t>
      </w:r>
    </w:p>
    <w:p>
      <w:pPr>
        <w:pStyle w:val="LO-normal"/>
        <w:keepNext w:val="false"/>
        <w:keepLines w:val="false"/>
        <w:pageBreakBefore w:val="false"/>
        <w:widowControl w:val="false"/>
        <w:shd w:val="clear" w:fill="auto"/>
        <w:spacing w:lineRule="auto" w:line="276" w:before="0" w:after="0"/>
        <w:ind w:left="0" w:right="0" w:hanging="0"/>
        <w:jc w:val="center"/>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Главы Республики Карелия А.О. Парфенчикова</w:t>
      </w:r>
    </w:p>
    <w:p>
      <w:pPr>
        <w:pStyle w:val="LO-normal"/>
        <w:keepNext w:val="false"/>
        <w:keepLines w:val="false"/>
        <w:pageBreakBefore w:val="false"/>
        <w:widowControl w:val="false"/>
        <w:shd w:val="clear" w:fill="auto"/>
        <w:spacing w:lineRule="auto" w:line="276" w:before="0" w:after="0"/>
        <w:ind w:left="0" w:right="0" w:hanging="0"/>
        <w:jc w:val="center"/>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в Законодательном Собрании Республики Карелия</w:t>
      </w:r>
    </w:p>
    <w:p>
      <w:pPr>
        <w:pStyle w:val="LO-normal"/>
        <w:keepNext w:val="false"/>
        <w:keepLines w:val="false"/>
        <w:pageBreakBefore w:val="false"/>
        <w:widowControl w:val="false"/>
        <w:shd w:val="clear" w:fill="auto"/>
        <w:spacing w:lineRule="auto" w:line="276" w:before="0" w:after="0"/>
        <w:ind w:left="0" w:right="0" w:hanging="0"/>
        <w:jc w:val="center"/>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«О результатах деятельности Правительства Республики Карелия за 2024 год и основных задачах на 2025 год»</w:t>
      </w:r>
    </w:p>
    <w:p>
      <w:pPr>
        <w:pStyle w:val="LO-normal"/>
        <w:keepNext w:val="false"/>
        <w:keepLines w:val="false"/>
        <w:pageBreakBefore w:val="false"/>
        <w:widowControl w:val="false"/>
        <w:shd w:val="clear" w:fill="auto"/>
        <w:spacing w:lineRule="auto" w:line="276" w:before="0" w:after="0"/>
        <w:ind w:left="0" w:right="0" w:hanging="0"/>
        <w:jc w:val="center"/>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hanging="0"/>
        <w:jc w:val="center"/>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17 апреля 2025 г.</w:t>
        <w:tab/>
        <w:tab/>
        <w:tab/>
        <w:tab/>
        <w:tab/>
        <w:tab/>
        <w:t xml:space="preserve">                     г. Петрозаводск</w:t>
      </w:r>
    </w:p>
    <w:p>
      <w:pPr>
        <w:pStyle w:val="LO-normal"/>
        <w:keepNext w:val="false"/>
        <w:keepLines w:val="false"/>
        <w:pageBreakBefore w:val="false"/>
        <w:widowControl w:val="false"/>
        <w:shd w:val="clear" w:fill="auto"/>
        <w:spacing w:lineRule="auto" w:line="240" w:before="0" w:after="0"/>
        <w:ind w:left="0" w:right="0" w:hanging="0"/>
        <w:jc w:val="center"/>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40" w:before="0" w:after="0"/>
        <w:ind w:left="0" w:right="0" w:hanging="0"/>
        <w:jc w:val="center"/>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Уважаемый Элиссан Владимирович!</w:t>
      </w:r>
    </w:p>
    <w:p>
      <w:pPr>
        <w:pStyle w:val="LO-normal"/>
        <w:keepNext w:val="false"/>
        <w:keepLines w:val="false"/>
        <w:pageBreakBefore w:val="false"/>
        <w:widowControl w:val="false"/>
        <w:shd w:val="clear" w:fill="auto"/>
        <w:spacing w:lineRule="auto" w:line="240" w:before="0" w:after="0"/>
        <w:ind w:left="0" w:right="0" w:hanging="0"/>
        <w:jc w:val="center"/>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40" w:before="0" w:after="0"/>
        <w:ind w:left="0" w:right="0" w:hanging="0"/>
        <w:jc w:val="center"/>
        <w:rPr>
          <w:sz w:val="24"/>
          <w:szCs w:val="24"/>
        </w:rPr>
      </w:pPr>
      <w:bookmarkStart w:id="0" w:name="_s7pylgihwr9e"/>
      <w:bookmarkEnd w:id="0"/>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Уважаемые депутаты и участники заседания!</w:t>
      </w:r>
    </w:p>
    <w:p>
      <w:pPr>
        <w:pStyle w:val="LO-normal"/>
        <w:keepNext w:val="false"/>
        <w:keepLines w:val="false"/>
        <w:pageBreakBefore w:val="false"/>
        <w:widowControl w:val="false"/>
        <w:shd w:val="clear" w:fill="auto"/>
        <w:spacing w:lineRule="auto" w:line="240" w:before="0" w:after="0"/>
        <w:ind w:left="0" w:right="0" w:hanging="0"/>
        <w:jc w:val="center"/>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 w:name="_mkfd3ogo79p1"/>
      <w:bookmarkEnd w:id="1"/>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соответствии с Конституцией Республики Карелия представляю вам отчет  о результатах деятельности Правительства республики за 2024 год и основные задачи на 2025 год.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 w:name="_bvs0xffp7hb4"/>
      <w:bookmarkEnd w:id="2"/>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мае 2024 года Президент России Владимир Владимирович Путин определил основные национальные цели развития страны на перспективу. Все они направлены на повышение благосостояния и качества жизни российских семей. И мы строили свою работу, основываясь на задачах, которые поставил Глава государства.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Несмотря на трудный период, связанный со сложной геополитической и экономической ситуацией, в котором Карелия, как и вся страна, живет уже несколько лет, мы достигли всех намеченных целей, сохранив устойчивость развития р</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еспублики.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Значительные перемены произошли во многих районах и округах Карелии, что подтверждается ростом доходов муниципалитетов, которые по итогам 2024 года в среднем увеличились на 23%. Это важно, так как из достижений муниципальных образований складывается общий успех республики и благосостояние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ее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жителей.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Среди лидеров — Петрозаводский, Костомукшский, Сортавальский округа, Кондопожский, Прионежский и Кемский районы. Но если в Петрозаводском городском округе доходы выросли почти на 36%, то в Калевальском районе на 3,6%, а в Беломорском  округе чуть более чем на 1 процент.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Прошу экономический блок Правительства обратить особое внимание на развитие экономики и предпринимательства в тех муниципальных образованиях, где сложился наиболее низкий уровень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собственных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доходов.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Изменениями в закон о бюджете Республики Карелия на 2025 год предусмотрено введение нового механизма поддержки социально-экономических инициатив органов местного самоуправления путем предоставления бюджетных кредитов местным бюджетам. В текущем</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DDDDDD" w:val="clear"/>
          <w:vertAlign w:val="baseline"/>
        </w:rPr>
        <w:t xml:space="preserve">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финансовом году такие кредиты планируется предоставить в объеме 300 млн рублей под льготную ставку 1% годовых на 5 лет на реализацию проектов по социально-экономическому развитию территорий и увеличению собственных доходов местных бюджетов. Органы местного самоуправления могут направить средства, например, на развитие малого и среднего предпринимательства, на проекты по территориальному планированию под предоставление участков для индивидуального жилищного строительства и бизнеса и друг</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ие цели.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В настоящее время Министерству финансов Республики Карелия и Министерству экономического развития Республики Карелия поручено разработать соответствующие подзаконные акты Республики Карелия.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Со следующего года увеличится собственная доходная база  местных бюджетов за счет перераспределения с регионального уровня доходов от налога, взимаемого по упрощенной системе налогообложения. В результате изменения нормативов дополнительные доходы местных бюджетов увеличатся более чем на 300 млн рублей. На отдельных территориях отчисления вырастут больше чем в 5 раз. А, значит, у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муниципальных образований</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будут дополнительные средства на решение актуальных вопросов.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3" w:name="_5caiwl8a10h3"/>
      <w:bookmarkEnd w:id="3"/>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При этом повестка открыта. Прошу Правительство совместно с  органами местного самоуправления внести предложения о дополнительных мерах повышения ответственности и заинтересованности муниципалитетов в более интенсивном росте собственных доходов.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Для эффективного решения задач социально-экономического развития Карелии мы использовали федеральные и региональные механизмы, государственные и инвестиционные программы. Главным же инструментом стали национальные проекты, реализацию которых в прошлом году мы успешно завершили, максимально рачительно освоив выделенные средства и выполнив запланированные показатели. Сейчас республика уверенно приступила к реализации новых  национальных проектов.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4" w:name="_fcqhvryzbnwt"/>
      <w:bookmarkEnd w:id="4"/>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Одной из важнейших задач 2024 года для нас оставалась помощь участникам СВО и членам их семей.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Для бойцов, их родных и близких в республике действует комплексная система мер поддержки. Единовременные выплаты, право на бесплатное получение земельного участка, различные виды социальных услуг, медицинская реабилитация, юридическая помощь, налоговые льготы и многое другое. Список мер расширяем. Уже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 этом году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отменяем транспортный налог для всех участников СВО.</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5" w:name="_fza59hxy59zn"/>
      <w:bookmarkEnd w:id="5"/>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республике установлена региональная выплата детям погибших участников СВО. Предлагаю также поддержать семьи бойцов, погибших при защите приграничных территорий. Соответствующий проект закона подготовлен для  направления в Законодательное Собрание.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6" w:name="_8870msbdm0s"/>
      <w:bookmarkEnd w:id="6"/>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приоритете -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решение жилищных вопросов. В 2024 году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досрочно переселили из аварийного фонда 85 семей участников СВО.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Более 750 участников спецоперации и членов их семей, которые по различным причинам оказались в сложной жизненной ситуации, получили помощь в рамках социального контракта. 115 человек направили средства на улучшение жилищных условий: приобретение и ремонт квартир.</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7" w:name="_ocbhfg3ebufb"/>
      <w:bookmarkEnd w:id="7"/>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Для повышения эффективности работы поручаю социальному блоку Правительства подготовить предложения по созданию специального управления, координирующего действия по оказанию помощи участникам СВО, их семьям, а также участникам и семьям участников  всех локальных конфликтов.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 работе мы тесно взаимодействуем с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филиалом фонда «Защитники Отечества». Активную деятельность ведут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благотворительные фонды «Тепло Карелии» и «Северный духовный путь»,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волонтерский центр карельской республиканской благотворительной общественной организации «10-й регион».</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DDDDDD" w:val="clear"/>
          <w:vertAlign w:val="baseline"/>
        </w:rPr>
        <w:t>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Как и в прежние годы, общенародную поддержку мы оказываем нашим ребятам на фронте.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 2024 году в зону спецоперации направили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4 автомобиля повышенной проходимости</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 средства радиоэлектронной борьбы, беспилотники, маскировочное обмундирование, дизель-генераторы и многое другое.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С начала этого года отправили уже более 62 тонн груза.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Проявляя солидарность и сплоченность, бойцам помогают жители республики, волонтеры, предприятия, представители бизнес-сообщества, органы власти.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Помощь от Карелии регулярно получает и подшефная территория — Васильевский район Запорожской области.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Туда отправлены десятки тонн гуманитарного груза с продовольственными и непродовольственными товарами.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Хочу сказать огромное человеческое спасибо всем землякам за ваши неравнодушные сердца. </w:t>
      </w:r>
    </w:p>
    <w:p>
      <w:pPr>
        <w:pStyle w:val="LO-normal"/>
        <w:keepNext w:val="false"/>
        <w:keepLines w:val="false"/>
        <w:pageBreakBefore w:val="false"/>
        <w:widowControl w:val="false"/>
        <w:shd w:val="clear" w:fill="auto"/>
        <w:spacing w:lineRule="auto" w:line="276" w:before="0" w:after="0"/>
        <w:ind w:left="0" w:right="0" w:hanging="0"/>
        <w:jc w:val="both"/>
        <w:rPr>
          <w:sz w:val="24"/>
          <w:szCs w:val="24"/>
        </w:rPr>
      </w:pPr>
      <w:bookmarkStart w:id="8" w:name="_nox22z47lpov"/>
      <w:bookmarkEnd w:id="8"/>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ab/>
        <w:t xml:space="preserve">Не зря еще в годы Великой Отечественной поэт-фронтовик Михаил Вершинин написал: «Народ и армия – едины, народ и армия – сильны». </w:t>
      </w:r>
    </w:p>
    <w:p>
      <w:pPr>
        <w:pStyle w:val="LO-normal"/>
        <w:spacing w:lineRule="auto" w:line="276"/>
        <w:ind w:left="0" w:right="0" w:hanging="0"/>
        <w:jc w:val="both"/>
        <w:rPr/>
      </w:pPr>
      <w:r>
        <w:rPr/>
        <w:tab/>
      </w:r>
      <w:r>
        <w:rPr>
          <w:rFonts w:ascii="PT Astra Serif" w:hAnsi="PT Astra Serif"/>
          <w:sz w:val="24"/>
          <w:szCs w:val="24"/>
        </w:rPr>
        <w:t>Сегодня в соответствии с Указом Президента проводится активная фаза размещения армейского корпуса на территории Республики Карелия. Во время международного Арктического форума в Мурманске Президент России Владимир</w:t>
        <w:br/>
        <w:t>Владимирович Путин высказался о присутствии вооруженных сил РФ в Арктике. Он отметил, что Россия никому и  никогда не угрожала в Арктике, но надежно защитит свой суверенитет.  Выполняя решение Президента, Правительство республики оказывает и будет оказывать всемерную помощь в размещении  армейских формирований</w:t>
        <w:br/>
        <w:t>и  решении социальных вопросов военнослужащих.</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9" w:name="_z23qru5b4t38"/>
      <w:bookmarkEnd w:id="9"/>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Мы точно знаем, что Россия выстоит, Россия победит. Наша страна всегда была нерушимой державой. И навсегда останется такой - великой и могучей. Благодаря нашим ребятам, которые сегодня, рискуя жизнью, выполняют свой воинский долг.</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память о героях, погибших при выполнении задач в ходе специальной военной операции, в 2024 году в Петрозаводске создан Сад памяти. Мы открыли его вместе с семьями участников СВО. Такие памятные аллеи появятся по всей Карелии. Мы всегда будем помнить и чтить воинов, отдавших жизни во имя Победы. Вечная им слава!</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Предлагаю п</w:t>
      </w:r>
      <w:r>
        <w:rPr>
          <w:rFonts w:eastAsia="PT Astra Serif" w:cs="PT Astra Serif" w:ascii="PT Astra Serif" w:hAnsi="PT Astra Serif"/>
          <w:b/>
          <w:i w:val="false"/>
          <w:caps w:val="false"/>
          <w:smallCaps w:val="false"/>
          <w:strike w:val="false"/>
          <w:dstrike w:val="false"/>
          <w:color w:val="222222"/>
          <w:position w:val="0"/>
          <w:sz w:val="24"/>
          <w:sz w:val="24"/>
          <w:szCs w:val="24"/>
          <w:u w:val="none"/>
          <w:shd w:fill="auto" w:val="clear"/>
          <w:vertAlign w:val="baseline"/>
        </w:rPr>
        <w:t>очтить память погибших земляков Минутой молчания.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ab/>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Уважаемые коллеги!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Ключевую роль в успешной реализации проектов в различных сферах и отраслях республики играет стабильно развивающаяся экономика Карелии.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Одним из показателей ее подъема стал высокий уровень инвестиций, который Карелия сохраняет уже в течение нескольких последних лет. Мы на порядок повысили привлекательность региона для инвесторов.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 итогам 2024 года общая сумма инвестиций в основной капитал всех организаций достигла 103,6 млрд рублей, что выше на 3,4 млрд рублей итогов 2023 года.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 отчетном году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оборот организаций по всем видам экономической деятельности увеличился на 9,3%.</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Прибыль прибыльных предприятий составила более 65 млрд рублей, увеличившись в 1,3 раза, доля прибыльных предприятий выросла до 58 %.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Оборот розничной торговли в республике составил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более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205 млрд рублей и увеличился на 4,1% в сопоставимых ценах по сравнению с 2023 годом.</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Отдельно стоит выделить интернет-торговлю. В 2024 году общий объем рынка интернет-торговли вырос в 1,4 раза и превысил 11 млрд рублей.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Наиболее перспективным в ее развитии сегодня является сегмент доставки товаров через  маркетплейсы. И здесь важную роль играет развитие логистической инфраструктуры в регионе.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Интернет-торговля – данность, и ее развитие отвечает интересам как покупателей, которые  могут приобрести  товары по более низким ценам,  так и бизнеса, который может представить свою продукцию на территории всей России.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Вместе с тем всем участникам интернет-торговли, представителям маркетплейсов мы выставили свои требования: центры организации интернет-торговли должны быть высоко автоматизированы, минимально использовать ручной труд, предлагать высокую оплату труда, привлекать исключительно местные кадры, в том числе студентов.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Именно поэтому сегодня решение о предоставлении земельного участка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компании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Wildberries отменено. Мы продолжим работу с этой компанией и с другими организациями   в соответствии с заявленными нами принципами.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0" w:name="_98dyoiy2eg8x"/>
      <w:bookmarkEnd w:id="10"/>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2024 году новых рекордов достиг малый и средний бизнес. Объем инвестиций малого и среднего предпринимательства составил почти 27 млрд рублей с ростом на 2,6 млрд рублей в сравнении с 2023 годом.</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При этом важно, что количество предпринимателей и самозанятых за 2024 год в республике увеличилось на 20,6%, в том числе самозанятых граждан - на треть. Этому способствует господдержка, которую мы предоставляем нашим предпринимателям, создаем условия для открытия и развития собственного дела. Спектр большой - льготы, кредиты, гранты, субсидии.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результате доля малого и среднего предпринимательства в валовом региональном продукте также продолжает расти. С 2019 года она выросла более чем на 5 процентных пунктов и в 2023 году составила почти 29%. По этому показателю мы планомерно движемся к «золотому стандарту»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экономики.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Ставлю Правительству задачу не снижать темпы роста, выйдя по итогам 2025 года на показатель не ниже 30%.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1" w:name="_x12m8fo8oqto"/>
      <w:bookmarkEnd w:id="11"/>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Оказывая содействие в реализации инвестпроектов в приоритетных отраслях экономики, в 2024 году Правительство Карелии направило на эти цели более 1 млрд рублей. Средства выделены в том числе на возмещение затрат, связанных со строительством зданий, приобретением оборудования, созданием объектов инфраструктуры.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Мы поддержали инвестиционные проекты по модернизации лесопильного завода «Форест – Тревел» и производства металлоконструкций предприятия «Стройтехника», запуск новых линий в компании «Ярмарка», проекты по переработке морских водорослей, по импортозамещению рыбных кормов предприятия «Аква Фид», по производству древесно-полимерного композита на заводе «Крона» и ряд других.</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Создавать условия для дальнейшего развития бизнеса продолжим  в том числе в рамках нацпроекта «Эффективная и конкурентная экономика».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2" w:name="_6l64fz9wbvex"/>
      <w:bookmarkEnd w:id="12"/>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Благодаря мерам господдержки промышленные предприятия республики продолжают наращивать производство. За 2024 год к</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арельские производители увеличили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объемы отгрузки продукции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на 12,5%.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Республика находится на 15-м месте в России в рейтинге по эффективности промышленной политики, входит в</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10 передовых регионов страны по количеству созданных промышленных технопарков. Сегодня их работает уже 3, в том числе первый в России технопарк, специализирующийся на камнеобработке.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3" w:name="_8f3me3rhx8j"/>
      <w:bookmarkEnd w:id="13"/>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Вместе с тем индекс промышленного производства за 2024 год в Карелии остался практически на уровне 2023 года.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прошлом году завершена реализация более 10 инвестиционных проектов в сфере промышленности, в частности,  запущен цех по переработке молока в хозяйстве «Ладожское», завод по производству посадочного материала лососевых видов рыб в Кондопоге, введен в эксплуатацию комплекс циклично-поточной технологии на предприятии «Карельский окатыш», завершена реконструкция технопарка «Карельские продукты» и очередная модернизация Инженерного центра пожарной робототехники «Эфэр», открыто новое предприятие по камнеобработке «Цветные граниты» в Петрозаводске, Суоярвский лесозавод «Форест-Тревел» запустил новую линию сортировки пиломатериалов.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Но положительный эффект нивелирован снижением на 60% выпуска древесно-стружечных плит предприятием ДОК «Калевала». Из-за пожара завод не работает уже в течение года, его деятельность планируется восстановить в конце первого полугодия 2025 года.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Прошу Правительство оказывать предприятию поддержку, проводя не только восстановление, но и глубокую модернизацию.</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4" w:name="_hv2zuz9xecz8"/>
      <w:bookmarkEnd w:id="14"/>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Флагманские предприятия республики реализуют масштабные инвестиционные проекты, позволяющие  увеличить производственные мощности, а значит, и вклад в развитие своих отраслей.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Машиностроительный завод Росатома «Петрозаводскмаш» в 2024 году продолжил реализацию инвестиционных проектов по обновлению и модернизации оборудования, необходимого для строительства атомных электростанций. Предприятие ввело в эксплуатацию металлообрабатывающие станки с числовым программным управлением, благодаря чему эффективность работы завода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существенно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повысилась.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«Литейный завод «Петрозаводскмаш» продолжает перевооружение своих производственных мощностей. Уже закуплено и ведется монтаж и пуско-наладка нового оборудования. Среди новинок – сложные станки с числовым программным управлением, индукционная плавильная печь, высокоточное измерительное оборудование. Перевооружение производственных мощностей продолжится в 2025-2026 годах, что позволит  заводу существенно увеличить годовой объем производства цельнолитых блоков для дизельных двигателей с 350 штук до 1000 штук в 2027 году.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Это серьезный прорыв в развитии российского машиностроения, которое основывается на литейном производстве.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5" w:name="_gk54u8sr1mjx"/>
      <w:bookmarkEnd w:id="15"/>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2024 году на Онежском судостроительно-судоремонтном заводе завершены основные работы  1-го этапа по созданию цифровой верфи. К сожалению, две недели назад, 3 апреля, на предприятии произошел техногенный пожар. Еще раз благодарю пожарные расчеты за оперативную и слаженную работу, которая позволила спасти уникальное оборудование и несущие конструкции нового блока цехов. С подрядчиком — Военно-строительной компанией — мы определили меры по проведению восстановительных работ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кратчайшие сроки, и эти задачи будут выполнены.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2024 году к строительству новых площадок приступил Инженерный центр пожарной робототехники «ЭФЭР», что позволит совершенствовать производственные процессы, повысить объемы выпуска высокотехнологичной продукции и создать новые рабочие места.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Наращивает мощности завод «Амкодор-Онего», выпустив в 2024 году 75 единиц техники - это на 33% больше, чем годом ранее. Предприятие последовательно увеличивает объемы производства в рамках принятых обязательств по специальному инвестиционному контракту, предусматривающему выход на проектную мощность к концу 2030 года.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Что важно, предприятие создает свои научно-конструкторские подразделения.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6" w:name="_omaj4sf3zquv"/>
      <w:bookmarkEnd w:id="16"/>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«Русский радиатор» произвел 2 млн секций, увеличив при этом отгрузку продукции в стоимостном выражении на 70% в сравнении с 2023 годом.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7" w:name="_vsmfsub5xg8h"/>
      <w:bookmarkEnd w:id="17"/>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Наряду с сохранением и развитием традиционных отраслей, мы занимаем  промышленные ниши, которые сегодня наиболее актуальны, открываем новые предприятия, которые выпускают востребованную продукцию, способствуем развитию действующих инновационных производств. Это позволяет решать задачу обеспечения технологического суверенитета, которую ставит Президент России Владимир Владимирович Путин.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8" w:name="_o47djt2a9ary"/>
      <w:bookmarkEnd w:id="18"/>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Приведу  несколько показательных примеров.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К</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омпания «Крона» готовится к запуску нового завода по производству  интерьерных элементов из древесно-полимерного композита - террасной доски мощностью 40 тысяч кв. метров в год, а также крашеных пиломатериалов и древесной муки.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19" w:name="_7gb84r6p14vf"/>
      <w:bookmarkEnd w:id="19"/>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Предприятие «Сверус» расширило список выпускаемой продукции и начало изготавливать запчасти для дробильно-сортировочного оборудования  камнеобрабатывающей и горной промышленности, восстанавливать и производить запчасти для импортных станков.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0" w:name="_bbo0x0u0e0qg"/>
      <w:bookmarkEnd w:id="20"/>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КСМ «Газобетон» в сентябре 2024 года открыло первый в Карелии завод по производству автоклавного газобетона производительностью 50 тысяч кубометров в год.</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1" w:name="_b6pk8hi54abt"/>
      <w:bookmarkEnd w:id="21"/>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Предприятие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«Технодар» при поддержке Правительства республики начало строительство современного промышленного комплекса по производству контрольно-измерительных приборов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мирового уровня</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Дальнейшее развитие промышленности ставим для себя приоритетной задачей. Мы заинтересованы в создании новых современных предприятий, и со своей стороны будем оказывать им максимальное содействие и поддержку. Потому что это дополнительные поступления в бюджет, это новые рабочие места для жителей городов и районов, а особенно для наших молодых специалистов.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Большой вклад в экономику вносит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горнопромышленный комплекс</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Карелии, занимая лидирующее положение в структуре промышленности.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Индекс производства по добыче полезных ископаемых в республике составил 102% относительно уровня 2023 года. За два первых месяца текущего года вырос и этот показатель, и индекс производства по добыче металлических руд.</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 горнопромышленному комплексу Карелии сохраняется высокий инвестиционный интерес. Сегодня добычу нерудных материалов для производства щебня и блоков в республике осуществляют порядка 80 предприятий.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2024 году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компания</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«Карелприродресурс» запустил</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а</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пятый завод по производству щебня с проектной мощностью 1,5 миллиона тонн готовой продукции в год. Общий объем инвестиций в проект составил порядка 3-х млрд рублей.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рамках заключенного между Правительством Москвы и Правительством Карелии первого в России межрегионального офсетного контракта в мае текущего года будет открыт новый завод по производству щебня в Кондопожском районе. Инвестором выступила группа компаний «БИОЭН». Реализация контракта гарантирует работу предприятия и поставку карельского щебня для нужд Москвы в течение 10 лет более чем на 62 млрд рублей. Ежегодные поставки составят порядка 1,5 млн тонн.</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мае рядом с заводом будет запущен цех по производству бордюрных плит. Кроме того, с инвестором прорабатывается вопрос создания камнеобрабатывающего производства в Пудожском районе.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Важно, что в Карелии возрождается добыча мрамора, промышленная разработка которого завершилась более 20 лет назад. На месторождении «Ковадъярви» в Пряжинском районе «Прионежская горная компания» в 2025 году начнет добычу мрамора 8-ми цветов, вплоть до декоративных пейзажных разновидностей. Часть материалов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будет</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использоваться для реставрации объектов, которые строили из рускеальского мрамора. Проектная мощность производства составит 150 тысяч кубометров в год.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Производство изделий из мрамора планируется открыть в Питкяранте.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Необыкновенную красоту и разнообразие имеет палитра карельского камня. В 2024 году в Лоухском районе Карелии приступили к разработке месторождения бело-серого гранита Шатков бор. Необычный по расцветке камень широко востребован в строительстве.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Также в Лоухском районе продолжается разработка месторождений красно-серого гнейсо-гранита, пироксинита, гранатового амфиболита.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Поручаю экономическому блоку Правительства обратить особое внимание на развитие производства в наших  отдаленных районах, оказывать предприятиям всевозможную поддержку.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Лесопромышленный комплекс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республики в настоящее время, к сожалению, продолжает испытывать объективные трудности. В Карелии снизился индекс производства по обработке древесины и производству изделий из дерева. Причиной этому послужила остановка работы предприятия ДОК «Калевала».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Основным видом использования лесов в республике является заготовка древесины. Освоение расчетной лесосеки в период 2017-2022 годов в среднем составляло 61,7 %.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По итогам 2024 года фактическая заготовка древесины составила 6,3 млн кубометров - это 106,4% к объему заготовки 2023 года или половина от  расчетной лесосеки.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Отмечаю, что впервые после введения в 2022 году санкций со стороны «недружественных» стран, затронувших лесопромышленный комплекс Карелии, в регионе отмечается постепенное увеличение объема заготовки древесины в связи с переориентацией предприятий отрасли на новые рынки сбыта, а также с учетом положительного эффекта от принятых в 2022-2024 годах мер государственной поддержки.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2024 году отмечен рост выпуска пиломатериалов на 6,4%, что обусловлено налаживанием сбыта продукции. Индекс по производству бумаги и бумажных изделий составил 101,1%. Выросло производство древесной целлюлозы.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течение двух лет с крупнейшими предприятиями мы проводили активную работу по поиску новых покупателей, искали новые логистические решения. И сегодня нашим основным торговым партнером в лесопромышленном комплексе стал Китай. Растут поставки в Индию, Турцию, Казахстан, Египет, Иран.</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 предварительным данным предприятий, в текущем году продолжается рост производства пиломатериалов. За январь - февраль объем производства увеличился на 9,6% относительно аналогичного периода 2024 года. Сегежский и Кондопожский комбинаты увеличили на 6% выпуск целлюлозы и на 8% выпуск бумаги к уровню прошлого года.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Вместе с тем необходимо увеличить объемы заготовки древесины и направить их на предприятия ЛПК, занимающиеся глубокой переработкой древесины.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14 апреля текущего года Президент на совещании с членами Правительства обратил внимание на необходимость развивать «всю технологическую цепочку эффективного использования наших лесных богатств».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 2017 года по поручению Президента мы планомерно сокращали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экспорт</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круглого леса, уделив внимание его глубокой переработке.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Поручаю Правительству обеспечить контроль за запуском в этом году ДОК «Калевала», обеспечить поддержку обрабатывающих предприятий лесопромышленного комплекса, а также  реализации новых проектов,  направленных на выпуск таких видов продукции, как древесно-полимерный композит, товарная термо-механическая масса,  новые виды бумаги, пиломатериалов, домокомплектов из древесины, других видов конкурентоспособной продукции, востребованной на внутреннем и внешнем рынках. </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Уважаемые коллеги, давайте посмотрим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видео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о работе наших промышленных предприятий и создании инфраструктуры для их развития.</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2" w:name="_xz59qtdrspi"/>
      <w:bookmarkEnd w:id="22"/>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2024 году в Послании Федеральному Собранию Президент России уделил большое внимание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охране и восстановлению лесов. </w:t>
      </w:r>
    </w:p>
    <w:p>
      <w:pPr>
        <w:pStyle w:val="LO-normal"/>
        <w:keepNext w:val="false"/>
        <w:keepLines w:val="false"/>
        <w:pageBreakBefore w:val="false"/>
        <w:widowControl w:val="false"/>
        <w:shd w:val="clear" w:fill="FFFFFF"/>
        <w:tabs>
          <w:tab w:val="clear" w:pos="720"/>
          <w:tab w:val="left" w:pos="1066"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течение последних шести лет Карелия ежегодно перевыполняла показатель регионального проекта «Сохранение лесов» по обеспечению баланса выбытия и воспроизводства лесов. За этот период лесовосстановление выполнено на площади 172 тысячи гектаров.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текущем году в рамках нацпроекта «Экологическое благополучие» работы по лесовосстановлению планируем провести на площади более 21-й тысячи гектаров и достигнуть 100%-го показателя между площадью выбытия и площадью воспроизводства лесов.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За 6 лет в Карелии введена в эксплуатацию 51 теплица для выращивания сеянцев с открытой корневой системой. Нам удалось ликвидировать дефицит посадочного материала – ежегодный объем достиг 20 млн высококачественных сеянцев. Расширился и его ассортимент. На базе тепличного комплекса «Вилга» будет создан восьмой в России лесной селекционно-семеноводческий центр.</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 в 2024 году мы заложили первую лесную плантацию карельской берёзы – 180 саженцев посажены на делянке в Медвежьегорском районе. В течение трех лет планируется высаживать порядка 2,5 тысяч саженцев редких деревьев ежегодно.</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должны бережно относиться к нашему лесному богатству. </w:t>
      </w:r>
      <w:bookmarkStart w:id="23" w:name="__DdeLink__705_3594352832"/>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 учетом погодных условий текущего года мною подписано распоряжение о начале пожароопасного сезона по южным и центральным районам и округам республики с 19 апреля, по северным – с 25 апреля.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Поручаю Министерству природных ресурсов и экологии  Республики Карелия в ходе прохождения пожароопасного сезона 2025 года обеспечить на территории Республики Карелия выполнение всех мероприятий по предупреждению, обнаружению и тушению лесных пожаров в соответствии со Сводным планом.</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Для выполнения мероприятий задействовать лесопожарную технику и оборудование, в том числе 39 беспилотных летательных аппаратов для оперативного выявления очагов возгораний.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Обеспечить проведение эффективной лесопожарной пропаганды среди населения в населенных пунктах, общественном транспорте и в местах массового отдыха людей, на Интернет-ресурсах и в социальных сетях, в средствах массовой информации.</w:t>
      </w:r>
      <w:bookmarkEnd w:id="23"/>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Перейду к еще одной нашей ключевой отрасли -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сельскому хозяйству</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которая  улучшает показатели благодаря нашей активной поддержке.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Перспективным направлением агропромышленного комплекса республики остается молочное животноводство. И мы уделяем ему повышенное внимание.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Правильность выбранного приоритета подтверждает положительная динамика производства молока в государственных сельскохозяйственных организациях. За последние пять лет они увеличили объемы почти в 1,6 раза.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Для дальнейшего развития молочной отрасли продолжаем модернизацию совхозов  «Мегрега», «Ведлозерский», хозяйств «Ильинское» и «Ладожское».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приветствуем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частных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инвесторов, желающих вкладывать средства в развитие сельского хозяйства на территории нашей республики: в мелиорацию, плодородие почв, социальную сферу села, переработку сельскохозяйственной продукции. Инвесторов, которые приходят не на один год и строят свои планы на длительную перспективу.</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Такой серьезный инвестор пришел в 2024 году в Ладву, и на базе обанкротившегося предприятия создал новое — «Гранд-Агро». В текущем году предприятие приступило к производству молока. Уже сейчас здесь трудится более 70 человек, собственник планирует открыть цех по переработке сырого молока с широкой линейкой выпускаемой продукции.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2025 году приступаем к модернизации второго животноводческого комплекса, расположенного в селе Видлица Олонецкого района. В прошлом году модернизирован комплекс на 388 голов коров. Проведение восстановительных работ позволит улучшить и ускорить производственные процессы, увеличить поголовье дойного стада коров на предприятии, и, соответственно, объемы производства сырого молока.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конце 2024 года племсовхоз «Мегрега» приобрел контрольный пакет акций АО «Эссойла». Здесь, в Эссойле, к 2027 году планируем увеличивать поголовье до 700 коров и развивать перерабатывающее производство, расширять ассортимент производимой продукции, исходя из запросов потребителей.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планах строительство еще одной фермы по производству молока на 1 536 фуражных коров в поселке Ильинском. Проектно-сметная документация на объект уже проходит госэкспертизу.</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Директора наших предприятий убедили меня в необходимости и эффективности создания на территории Олонецкого района предприятия по производству кормов, благодаря чему затраты наших сельскохозяйственных производителей значительно снизятся, учитывая ежегодное увеличение поголовья дойного стада коров.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2026 году планируем начать реализацию такого проекта, что позволит расширить имеющуюся собственную кормовую базу зерновыми культурами, в том</w:t>
      </w:r>
      <w:r>
        <w:rPr>
          <w:rFonts w:eastAsia="PT Astra Serif" w:cs="PT Astra Serif" w:ascii="PT Astra Serif" w:hAnsi="PT Astra Serif"/>
          <w:b/>
          <w:i w:val="false"/>
          <w:caps w:val="false"/>
          <w:smallCaps w:val="false"/>
          <w:strike w:val="false"/>
          <w:dstrike w:val="false"/>
          <w:color w:val="FF0000"/>
          <w:position w:val="0"/>
          <w:sz w:val="24"/>
          <w:sz w:val="24"/>
          <w:szCs w:val="24"/>
          <w:u w:val="none"/>
          <w:shd w:fill="auto" w:val="clear"/>
          <w:vertAlign w:val="baseline"/>
        </w:rPr>
        <w:t xml:space="preserve">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числе ячменем. Ячмень составляет в комбикормах 35 процентов. Планируем высевать 400 гектаров и получить урожай 40 центнеров с гектара. Высев сделаем весной 2026 года.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Министерство сельского и рыбного хозяйства  Карелии прошу поддержать планы товаропроизводителей и реализацию наших проектов.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4" w:name="_j62i6ylx3r24"/>
      <w:bookmarkEnd w:id="24"/>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Уверен, все эти проекты позволят к 2030 году увеличить производство молока в республике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минимум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до 75 тысяч тонн.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5" w:name="_z5lgx8lu5ub0"/>
      <w:bookmarkEnd w:id="25"/>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В ближайшей перспективе нам необходимо повысить эффективность работы совхозов «Толвуйский» и «Ведлозерский» и создать на базе государственных предприятий Карелии современный молочно-сырьевой комплекс с собственной кормовой базой и  перерабатывающими мощностями дополнительно произведенного молока. Такую задачу ставлю перед Правительством.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Будем работать и над проектами по увеличению производства мяса. Уже в текущем году планируем приступить к строительству бычника на 2 тысяч голов в деревне  Кирккоеки Питкярантского округа, а также цеха по переработке продукции на базе хозяйства Ильинское с вводом в эксплуатацию в 2026 году.</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Развитию агропромышленного комплекса способствует мелиорация земель сельскохозяйственного назначения. В 2024 году реализовано 9 проектов в области мелиорации на площади 1,5 тысячи гектаров в Медвежьегорском и Олонецком районах. В 2025 году в этих двух районах, а также Прионежском, планируется реализовать еще 4 проекта на  площади более 700 тысяч гектаров.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Министерству сельского и рыбного хозяйства поручаю продолжить мероприятия по мелиорации земель сельскохозяйственного назначения в целях повышения качественных характеристик сельскохозяйственных угодий, сохранения их в сельскохозяйственном обороте и обеспечения круглогодичной занятости работников государственных животноводческих предприятий республики.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Повышаем эффективность использования земель сельскохозяйственного назначения и вовлечение их в хозяйственный оборот.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По данным Единого государственного реестра недвижимости,  площадь земель сельскохозяйственного назначения в Карелии составляет 210 тысяч гектаров.</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В 2024 году завершён последний этап масштабной инвентаризации земель. Всего проинвентаризировано 267 тыс</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яч</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г</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ектаров</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из них выявлено свободных от прав третьих лиц 127 тыс</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яч гектаров,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дополнительно выявлено  ранее не учтенных в государственном реестре 57 тыс</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яч гектаров</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земель  сельскохозяйственного назначения и земель запаса.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Это позволило увеличить количество предоставляемых земельных участков из земель сельхозназначений.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Если в  2017 году на всей территории республики было предоставлено 177 участков, после первого этапа инвентаризации в 2022 году – 836. То в  2024 году предоставлен 1241 участок площадью 5084 гектара.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Считаю необходимым в 2025 году обеспечить увеличение количества земельных участков, предоставленных для сельскохозяйственного использования, а также увеличить количество вовлеченных в хозяйственный оборот земель как минимум на 10%.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По-прежнему Карелия сохраняет лидирующие позиции в отрасли аквакультуры в России, даже несмотря на то, что 2024 год для всех рыбоводов страны был сложным. Из-за объективных проблем с поставками посадочного материала объем выращивания объектов аквакультуры сократился на 12%.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Имеющиеся в республике инкубационно-выростные мощности позволяют удовлетворить потребность предприятий аквакультуры в рыбопосадочном материале на 60 %. Например, ЗАО «Вирта» ежегодно поставляет порядка 12 млн штук молоди форели на предприятия Карелии и соседних регионов.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Наша стратегическая задача - выращивание собственного качественного рыбопосадочного материала и создание селекционных центров рыбоводства. Над ее выполнением уже работаем, и отличным примером импортозамещения послужил запуск в Карелии завода по производству посадочного материала лососевых видов рыб компании «Инарктика Северо-Запад» с общим объемом инвестиций более 4 млрд рублей. Кроме того, введены в эксплуатацию инкубационно-выростной цех ООО «Карельская форель», площадка по выращиванию крупного посадочного материала хозяйства Николая Федоренко.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Также ведем работу по созданию базы для производства рыбных комбикормов. В ближайшее время предприниматель Николай Федоренко планирует открытие завода в Березовке Кондопожского района мощностью 50 тысяч тонн, что позволит обеспечить кормами рыбоводные предприятия Карелии и других регионов. Компания «Русфиш» приступила к реализации проекта по строительству в Кондопоге завода по производству рыбных кормов аналогичной мощностью в 50 тысяч тонн в год.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Развиваем в Карелии новое, экологичное и современное направление по выращиванию товарной аквакультуры — в условиях замкнутого цикла. По такой технологии уже работает рыбоводное предприятие «Вечерний бриз» в Куйтеже Олонецкого района. В этом году запускается вторая очередь комплекса. Планируется производить до 1 тысячи тонн товарной форели в год.  «Вечерний бриз» – пока единственное предприятие аквакультуры в регионе, на мощностях которого успешно апробирован пилотный проект по выращиванию крупной рыбы в условиях замкнутого цикла. Опыт его работы будем распространять и на другие компании.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республике рыбохозяйственную деятельность осуществляют 79 предприятий аквакультуры. Напомню, что по нашей инициативе в федеральном регулировании появилась норма об учёте мнения населения при определении границ рыбоводного участка!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Хочу отметить, что кроме аквакультуры наши форелеводческие предприятия развивают новые для себя направления. Например, группа компаний «Кала Ранта» с 2025 года планирует реализацию проектов по растениеводству, животноводству и плодо-овощеводству. Будут выращивать тмин, заложат сад на 500 плодовых деревьев.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Еще одним перспективным направлением в развитии аквакультуры является активное задействование потенциала акватории Белого моря. Его гидрохимические характеристики позволяют в балансе с природой дополнительно выращивать десятки тысяч тонн продукции аквакультуры. Среди них - лососевые и сиговые виды рыб, морские беспозвоночные, водоросли. Например, в 2024 году выращено 40 тонн мидий, что в 2 раза больше уровня 2023 года. А рыбоводное хозяйство «Акварекс БИО» в заливе Чупа Белого моря приступило к экспериментальному выращиванию товарной рыбы.</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Во всем мире активно развивается и является перспективным направлением добыча и выращивание водорослей. И наша республика - не  исключение. Выгодное расположение региона и выход к Белому морю предопределяют потенциал освоения его сырьевой базы. В настоящее время заготовку водорослей в Белом море осуществляют порядка 14 организаций и предпринимателей, которыми ежегодно добывается более 1 тысячи тонн водорослей.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 оценкам научного сообщества, в Белом море, применительно ко всей акватории, включая Мурманскую, Архангельскую области и Республику Карелия, возможно добывать порядка 50 тысяч тонн морских водорослей, однако сегодня освоение ценного ресурса составляет не более 10 %.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настоящее время в Карелии реализуется проект по созданию мощностей по глубокой переработке водорослей: в 2025 году компания ООО «Биомедицинские инновационные технологии» начнет изготовление из беломорских водорослей детского и спортивного питания и пищевых добавок.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Мной поставлена задача Правительству Республики Карелия создать в республике индустриальный технопарк по глубокой переработке водорослей и выпуску широкого спектра продукции для пищевой, фармацевтической и прочей промышленности.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Для решения проблем импортозамещения в области аквакультуры и обеспечения продовольственной безопасности целесообразно проработать вопрос создания в регионе - в Беломорском, Кемском или Лоухском районах - научного центра аквакультуры - биотехнопарка, в целях проведения комплексных научно-прикладных исследований в области селекции лососевых видов рыб и создания новых пород.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Кратко  скажу о сфере пищевой промышленности. Не могу не отметить наш уникальный технопарк «Карельские продукты». Сегодня здесь 15 резидентов, которые производят и фасуют чай, варенье, соусы, специи, мороженое и многие другие виды продукции. Кроме региональных производителей на территории технопарка работают два резидента из Санкт-Петербурга и Краснодарского края, что подтверждает востребованность нашей площадки. </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Завершая разговор о сельском хозяйстве, предлагаю вам посмотреть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видео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о достижениях наших аграриев.</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6" w:name="_2l33b17ogqvj"/>
      <w:bookmarkEnd w:id="26"/>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Значительный потенциал для дальнейшего развития имеет в Карелии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туризм.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Наш северный регион становится все более привлекательным для гостей. В 2024 году число туристических поездок в Карелию составило более 1 миллиона. Общее количество мест размещения достигло 20 тысяч единиц, что на 10,5% больше, чем в 2023 году.</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7" w:name="_x89y53kz5m7k"/>
      <w:bookmarkEnd w:id="27"/>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Президент России поручил к 2030 году увеличить долю туристской отрасли в валовом внутреннем продукте до 5%.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В прошлом году во время своего выступления я поручил экономическому блоку Правительства республики увеличить долю туризма в ВРП выше озвученного Президентом России общероссийского уровня - до 8%.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И мы продолжаем двигаться к намеченной цели. Доля туризма в ВРП Карелии в 2023 году повысилась до 3,7%, тогда как годом ранее составляла 3,3%. По вкладу в экономику этот сектор приближается к таким видам экономической деятельности как «сельское хозяйство» и «строительство».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Мы должны упрочить эту тенденцию, в том числе в рамках нового нацпроекта «Туризм и гостеприимство».</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Меры, принимаемые Правительством республики по развитию туриндустрии, дают реальные результаты как в виде налоговых поступлений в региональный бюджет, так и увеличения создаваемой добавленной стоимости. В 2024 году от оказания услуг в сфере туризма мы получили 474 млн рублей налогов, что больше на 22,6%, чем в 2023 году.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Сегодня в реестре инвестиционных проектов туризма больше 100 проектов объемом инвестиций более 32 млрд рублей, и, что важно,  запланированным количеством рабочих мест более 3 тысяч.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С 1 января 2025 года в 78-ми муниципальных образованиях введен туристический налог, который является местным налогом. Такие решения планируется принять еще в 10 муниципальных образованиях.</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Рекомендую органам местного самоуправления направить часть доходов от туристического налога на уборку территорий.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За последние 5 лет легализовано 350 туристических объектов.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8" w:name="_g66e1biwpgmw"/>
      <w:bookmarkEnd w:id="28"/>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Поручаю экономическому блоку Правительства завершить работу по выводу туристического бизнеса «из тени». Это позволит увеличить доходы в бюджеты муниципальных образований.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Большое значение мы придаем совершенствованию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инфраструктуры,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которая, по сути, является основой развития региона. От ее состояния, в первую очередь, зависит повышение качества жизни людей, а также инвестиционная привлекательность, запуск новых проектов, открытие новых предприятий.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активно строим </w:t>
      </w:r>
      <w:r>
        <w:rPr>
          <w:rFonts w:eastAsia="PT Astra Serif" w:cs="PT Astra Serif" w:ascii="PT Astra Serif" w:hAnsi="PT Astra Serif"/>
          <w:b/>
          <w:bCs/>
          <w:i w:val="false"/>
          <w:caps w:val="false"/>
          <w:smallCaps w:val="false"/>
          <w:strike w:val="false"/>
          <w:dstrike w:val="false"/>
          <w:color w:val="000000"/>
          <w:position w:val="0"/>
          <w:sz w:val="24"/>
          <w:sz w:val="24"/>
          <w:szCs w:val="24"/>
          <w:u w:val="none"/>
          <w:shd w:fill="auto" w:val="clear"/>
          <w:vertAlign w:val="baseline"/>
        </w:rPr>
        <w:t>жилье.</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В 2024 году в эксплуатацию введено более 330 тысяч квадратных метров. Это самый большой показатель по вводу жилья за последние 34 года. В сравнении с 2023 годом рост составил 6,9%.</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При этом частных домов построено больше, чем многоквартирных. В сравнении с 2017 годом строительство индивидуальных жилых домов увеличилось в 3 раза.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Поскольку заинтересованность в получении земельных участков под ИЖС растет, мы обязаны удовлетворить запросы граждан.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Ставлю перед Правительством и органами местного самоуправления задачу в 2025 году выделить не менее 3,5 тысяч участков под строительство индивидуального жилья. Прошу определять участки в местах наиболее удобно расположенных, вблизи объектов инфраструктуры.</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Чтобы нашим жителям в районах и округах было проще, быстрее и эффективнее решать земельные вопросы, часть полномочий мы предлагаем передать муниципалитетам. Соответствующий закон мною внесен в Законодательное Собрание Республики Карелия. Прошу депутатов его поддержать.  Уверен, это принесет положительные результаты.</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отчетном году мы продолжили расселять аварийный фонд. На Северо-Западе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Карелия входит в число лидеров по данному направлению работы.</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В целом с</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2019 года из аварийного жилья переехали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более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9 тысяч жителей республики. Благодаря нацпроекту «Жилье и городская среда» в районах и округах расселено более 167 тысяч квадратных метров аварийного жилья. Расселение продолжим в рамках нового нацпроекта «Инфраструктура для жизни». В Петрозаводске активно используем для этого механизм комплексного развития территорий. В рамках КРТ в столице Карелии расселено уже 108 квартир.</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Важно, чтобы в наших городах, селах и поселках была комфортная окружающая среда, поэтому приводим в порядок парки, скверы, дворы. В 2024 году обновили 67 общественных и 48 дворовых территорий в 40-ка населенных пунктах республики. Надо отметить, что в онлайн-голосовании по выбору объектов благоустройства приняло участие на 15% жителей больше, чем в 2023 году.</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Значительно менять облик наших городов и поселков помогают проекты Всероссийского конкурса создания комфортной городской среды. Завершаем реализацию двух проектов в Беломорске и Сегеже. На очереди еще три проекта в Костомукше, Кеми и Лахденпохье.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Серьезный импульс развитию территорий республики дают обновленные </w:t>
      </w:r>
      <w:r>
        <w:rPr>
          <w:rFonts w:eastAsia="PT Astra Serif" w:cs="PT Astra Serif" w:ascii="PT Astra Serif" w:hAnsi="PT Astra Serif"/>
          <w:b/>
          <w:i w:val="false"/>
          <w:caps w:val="false"/>
          <w:smallCaps w:val="false"/>
          <w:strike w:val="false"/>
          <w:dstrike w:val="false"/>
          <w:color w:val="222222"/>
          <w:position w:val="0"/>
          <w:sz w:val="24"/>
          <w:sz w:val="24"/>
          <w:szCs w:val="24"/>
          <w:u w:val="none"/>
          <w:shd w:fill="auto" w:val="clear"/>
          <w:vertAlign w:val="baseline"/>
        </w:rPr>
        <w:t>дороги.</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2024 году проведен ремонт более 189 км региональных дорог и, что важно, еще почти 80 км автодорог по объектам уже 2025 года. Также реконструировано и отремонтировано 24 моста и путепровода.</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При этом за последние шесть лет в рамках нацпроекта «Безопасные качественные дороги» отремонтированы более 1330 км региональных дорог и 130 км дорог местного значения в Петрозаводской городской агломерации, 102 моста и путепровода.</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первую очередь мы приводили в порядок наиболее востребованные автодороги, на состояние которых обращали внимание наши жители.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За успешное выполнение мероприятий национального проекта «Безопасные качественные дороги» Карелия два года подряд отмечена на федеральном уровне. Развивать дорожную сеть продолжаем в рамках нацпроекта «Инфраструктура для жизни».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Петрозаводске начали строительство нового  Лобановского моста через реку Лососинка в Петрозаводске. Работы идут с опережением графика. Знаю, насколько важен этот объект для жителей, для всех водителей города, поэтому поручил открыть мост для движения уже этой осенью.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связи с аварийным состоянием моста через реку Мегрега на опорной дороге Олонец-Питкяранта-Леппясилта во втором полугодии текущего года приступим к строительству нового.</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29" w:name="_crcy8xr2qyao"/>
      <w:bookmarkEnd w:id="29"/>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Начаты работы по устройству парковки у железнодорожного вокзала со стороны улицы Чапаева.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 учетом важности объекта для жителей и гостей Петрозаводска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прошу Министра по дорожному хозяйству обеспечить контроль выполнения основного объема работ в строительном сезоне текущего года.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Одной из наиболее актуальных тем для петрозаводчан остается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общественный  транспорт.</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В решении этой проблемы мы оказываем столице Карелии поддержку, проводя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глобальную перезагрузку транспортной инфраструктуры. И применяем для этого совершенно новый подход, о котором еще несколько лет назад многие не могли и подумать. Используя передовой опыт московского мегаполиса, работаем над запуском проекта «городская электричка».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Железнодорожный маршрут, старт которому планируем дать уже в мае - июне, станет дополнительным транспортным ресурсом для Петрозаводска и пригорода. Он соединит карельскую столицу со станцией Ладва с одной стороны и Кондопогой – с другой.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Общее количество пригородных железнодорожных маршрутов с 2017 года увеличилось с 7 до 15, в том числе организовано движение по безальтернативным направлениям, например, с 1 апреля текущего года после ремонта участка путей возобновлен маршрут «Лоухи-Пяозеро» с использованием современных и комфортабельных рельсовых автобусов «Орлан».</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 еще по пригородным железнодорожным маршрутам. Мы сохранили пассажирские перевозки сообщением «Сегежа — Надвоицы», которые выполнялись с мая по сентябрь 2024 года. Маршрут вводился на период проведения ремонта Майгубского моста, но мы предусмотрели его и на текущий год — с 1 февраля по 30 сентября.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30" w:name="_vt0j5ve59a5h"/>
      <w:bookmarkEnd w:id="30"/>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Поручаю профильному министерству продолжить работу по развитию железнодорожного сообщения в республике, в том числе по формированию графиков движения с учетом мнения жителей.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При поддержке Правительства Карелии администрация Петрозаводска развивает муниципальное предприятие «Городской транспорт». В 2024 году приобретено 27 новых троллейбусов.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Государственные автопредприятия «Карелавтотранс» и «Карелавтотранс-Сервис» получили 33 новых автобуса.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Дефицит водителей  общественного транспорта – одна из основных проблем для пассажирских перевозок  в разных регионах России. На федеральном уровне прорабатывается вопрос о предоставлении мер социальной поддержки для работников транспортной отрасли.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Поручаю Правительству совместно с органами местного  самоуправления разработать комплекс мер социальной поддержки водителям общественного транспорта государственных и муниципальных предприятий.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Аэропорт «Петрозаводск» обслужил в прошлом году более тысячи рейсов и более 96 тысяч пассажиров, что в 3,5 раза больше показателя 2017 года.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31" w:name="_zb7ghnriewzv"/>
      <w:bookmarkEnd w:id="31"/>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Для развития в республике инфраструктуры связи в рамках проекта «Устранение цифрового неравенства» в семи населенных пунктах республики ввели в эксплуатацию новые базовые станции мобильной связи. </w:t>
        <w:tab/>
        <w:t>Доступом к сети Интернет в республике в настоящее время обеспечены почти 99 % домохозяйств. Это дает возможность жителям пользоваться всеми доступными электронными ресурсами.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Цифровизация</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сегодня охватила практически все сферы Карелии. Телемедицина, автоматизированное производство, виртуальные концертные залы, электронные библиотеки, образовательные цифровые технологии - это уже наша повседневная  жизнь.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Все больше жителей обращаются за получением государственных и муниципальных услуг в электронном виде, пользуются онлайн-записью к врачу.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«Цифровая зрелость» ключевых отраслей экономики  и социальной сферы  в 2024 году составила свыше 84 %  при плановом показателе 78%.</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Реализован проект по созданию единого цифрового контура в здравоохранении. Отрасль является и одним из успешных примеров внедрения искусственного интеллекта. В республике применяется «Голосовой помощник вызова врача на дом». С помощью технологий распознавания речи система обеспечивает вызов врача и передачу заявки в медицинскую информационную систему. Это позволяет снизить нагрузку на сотрудников единой службы «122».</w:t>
      </w:r>
    </w:p>
    <w:p>
      <w:pPr>
        <w:pStyle w:val="LO-normal"/>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Прошу Минздрав Карелии  и руководителей медицинских учреждений обращать внимание на ту категорию населения, которая не пользуется цифровыми ресурсами. Надо организовывать работу так, чтобы люди старшего поколения могли попасть на прием к врачу.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32" w:name="_a48nshgx85hr"/>
      <w:bookmarkEnd w:id="32"/>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Карелии сохраняется высокий уровень цифровой грамотности населения. В 2024 году  по итогам «Цифрового диктанта» мы вновь в лидерах по стране. Карелия вошла в Топ-10 регионов и по участию во Всероссийском проекте «Урок цифры».</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2025 году будем работать над повышением качества предоставления государственных и муниципальных услуг в электронном виде в рамках нового нацпроекта «Экономика данных и цифровая трансформация государства». Будем внедрять и развивать цифровые технологии, в том числе технологии искусственного интеллекта, в сфере государственного и муниципального управления, экономики и социальной сферы, управления городской средой.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ежегодно и планомерно модернизируем по всей республике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объекты жилищно-коммунальной инфраструктуры</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33" w:name="_ewiel0ybsvtq"/>
      <w:bookmarkEnd w:id="33"/>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Крупные проекты реализуем в Суоярви. В 2024 году начали строить  новую котельную, которая будет работать на местном биотопливе — щепе. Запустим ее в работу к началу предстоящего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отопительного сезона. И начнем строительство еще одной такой же котельной.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отчетном периоде продолжили реконструкцию устаревших канализационных очистных сооружений в поселке Повенец Медвежьегорского района и в посёлке Шуя Прионежского района. Планируем ввести объекты в эксплуатацию в этом году. В Сегеже на центральном Бульваре Советов капитально отремонтировали тепловые сети.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Для реализации проектов по модернизации коммунальной сферы использовали федеральные и региональные программы, инфраструктурные и специальные казначейские кредиты. Большой объем работ также выполнен в рамках инвестиционных программ ресурсоснабжающих компаний и организаций. Их финансирование составило более 4 млрд рублей.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Стратегическое направление нашей работы -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газификация</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республики и  реализация мероприятий по социальной газификации.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2024 году за счет средств компании «Газпром межрегионгаз» построен четвертый межпоселковый газопровод для газификации Пудожского района.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Идет строительство межпоселкового газопровода от ГРС Питкяранта до поселка Салми и распределительных сетей газопровода в Питкярантском муниципальном округе. В 2024 году к газу подключено градообразующее предприятие «РК Гранд».</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bookmarkStart w:id="34" w:name="_s1zpq3rf4269"/>
      <w:bookmarkEnd w:id="34"/>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Огромное значение для северных территорий республики будет иметь строительство газопровода до Мурманска.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Задачей инфраструктурного блока Правительства является обеспечение синхронизации планов строительства магистрального газопровода с программой газификации региона, реализуемой совместно с ПАО «Газпром».</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соответствии с поручением Главы государства продолжаем работу по догазификации индивидуальных жилых домов газифицированных населенных пунктов республики. Сейчас их 31.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bookmarkStart w:id="35" w:name="_qwy2tdodzhmo"/>
      <w:bookmarkEnd w:id="35"/>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 решению Президента программа социальной газификации является теперь бессрочной. Перевод жилых домов с электрического на газовое отопление не только уменьшит затраты граждан, но и снизит нагрузку на энергетические мощности.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bookmarkStart w:id="36" w:name="_y0hdsjtlori0"/>
      <w:bookmarkEnd w:id="36"/>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Темпы газификации в Карелии растут, но пока еще многие коммунальные объекты республики работают на дорогостоящем привозном мазуте.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Мы должны уйти от этой зависимости, а там, где в обозримом будущем газовую трубу не подвести, перевести котельные на местные виды топлива.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Для повышения надежности энергоснабжения строим дополнительные источники питания. Совместно с Карельским филиалом ПАО «Россети Северо-Запад» в 2024 году начали строительство новой подстанции 110 киловольт в Прионежском районе. Ее ввод в эксплуатацию позволит обеспечить дополнительной мощностью не только Прионежье, но и Пряжинский район, перераспределить мощность с перегруженных центров питания.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Кемском районе запущены в работу «Белопорожская ГЭС-1» и «Белопорожская ГЭС-2», установленной мощностью 24,9 мегаватт каждая. Инвестиционный проект по строительству гидроэлектростанций реализовала компания «Норд Гидро».</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37" w:name="_p7frk4nvu4w1"/>
      <w:bookmarkEnd w:id="37"/>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 итогам 2024 года Карелия вошла в тройку лидеров по приросту  полезного отпуска электроэнергии.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38" w:name="_l7jypa1dw4jo"/>
      <w:bookmarkEnd w:id="38"/>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Затрону вопрос, который в начале этого года вызвал много обращений от жителей и в Правительство Карелии, и лично ко мне, по платежам за электроэнергию для домохозяйств с электроотоплением. После рассмотрения и анализа ситуации мы обратились в федеральный центр с просьбой ввести коэффициент для расширения новых тарифных диапазонов, применяемых к владельцам домов с электроплитами и электрокотлами. Правительство Российской Федерации поддержало наше предложение, что привело к снижению платы за электроэнергию для населения.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39" w:name="_ts0lt12atjna"/>
      <w:bookmarkEnd w:id="39"/>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Хочу отметить, что для связи с жителями мы активно используем паблики в социальных сетях. И надо отдать должное вице-премьеру по развитию инфраструктуры Виктору Викторовичу Россыпнову, который всегда оперативно реагирует на обращения граждан, на своей странице дает объективную информацию по актуальным проблемам жилищно-коммунального хозяйства, дорожной отрасли, разъясняет позицию Правительства по тем или иным вопросам.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Уважаемые коллеги!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Несколько слов о формировании комплексной системы </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обращения с твердыми коммунальными отходами,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сложной задаче, которую поставил Президент России всем регионам. В одном из посланий Федеральному Собранию России глава государства назвал тему коммунальных отходов болезненной.</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«Мусорная реформа» выявила несколько серьезных проблем.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До конца 2018 года услуга по вывозу твёрдых коммунальных отходов, так называемая плата за содержание,  была жилищной. Вот уже 6 год она является коммунальной услугой, что привело к неурегулированности вопросов организации мест накопления отходов и распределения ответственности за их содержание. Напомню, что к обязанностям регионального оператора это полномочие не отнесено.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В Государственной Думе сейчас рассматривается проект федерального закона, устанавливающий право на создание и содержание мест накопления ТКО за региональными операторами по обращению с ТКО на основании трехстороннего соглашения с органами местного самоуправления и уполномоченными исполнительными органами субъекта России.</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Предлагаю после принятия федерального закона вопрос создания и содержания контейнерных площадок решать индивидуально для каждого муниципального образования. Там, где это целесообразно, привлекать регионального оператора, либо эффективно работающие в этой сфере муниципальные предприятия. Но с обязательным участием собственников жилья, управляющих компаний, СНТ.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С учетом сложившейся судебной практики в Карелии назрела необходимость внесения изменения в Правила благоустройства территории муниципальных образований в части закреплении обязанности по содержанию контейнерных площадок, в том числе предусмотреть в Правилах благоустройства порядок обращения с крупногабаритными отходами.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Предлагаю органам местного самоуправления внести изменения в правила благоустройства, а Правительству Карелии оказать содействие в этой нормативной работе, рассмотреть возможность установления ответственности за нарушение Правил благоустройства в части ненадлежащего содержания контейнерных площадок.</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Важная инициатива Карелии поддержана на федеральном уровне. Принят </w:t>
      </w:r>
      <w:r>
        <w:rPr>
          <w:rFonts w:eastAsia="Times New Roman" w:cs="Times New Roman"/>
          <w:b w:val="false"/>
          <w:i w:val="false"/>
          <w:caps w:val="false"/>
          <w:smallCaps w:val="false"/>
          <w:strike w:val="false"/>
          <w:dstrike w:val="false"/>
          <w:color w:val="000000"/>
          <w:position w:val="0"/>
          <w:sz w:val="24"/>
          <w:sz w:val="24"/>
          <w:szCs w:val="24"/>
          <w:highlight w:val="white"/>
          <w:u w:val="none"/>
          <w:vertAlign w:val="baseline"/>
        </w:rPr>
        <w:t xml:space="preserve"> федеральный закон, позволяющий решить проблемы вывоза отходов на труднодоступных территориях. Перечень таких территорий  мы утвердим самостоятельно и отразим в территориальной  схеме, которую поручаю Правительству Карелии совместно с органами местного самоуправления</w:t>
      </w:r>
      <w:r>
        <w:rPr>
          <w:rFonts w:eastAsia="Times New Roman" w:cs="Times New Roman"/>
          <w:b w:val="false"/>
          <w:i w:val="false"/>
          <w:caps w:val="false"/>
          <w:smallCaps w:val="false"/>
          <w:strike w:val="false"/>
          <w:dstrike w:val="false"/>
          <w:color w:val="000000"/>
          <w:position w:val="0"/>
          <w:sz w:val="24"/>
          <w:sz w:val="24"/>
          <w:szCs w:val="24"/>
          <w:highlight w:val="white"/>
          <w:u w:val="single"/>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highlight w:val="white"/>
          <w:u w:val="none"/>
          <w:vertAlign w:val="baseline"/>
        </w:rPr>
        <w:t>актуализировать, публично обсудив предлагаемые изменения.</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Для жителей Карелии важен прозрачный тариф и контроль за деятельностью регионального оператора.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Закон  о льготном тарифе на вывоз мусора поможет обеспечить прозрачность его формирования, поддержать стабильную работу экологического оператора без дополнительной финансовой нагрузки на граждан, модернизировать инфраструктуру обращения с ТКО.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Постановлением Правительства Республики Карелия определили  механизм применения установленных на федеральном уровне оснований лишения юридического лица статуса регионального оператора, тем самым повысили контроль за его деятельностью.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60% населения в  Карелии имеет возможность разделять отходы. В шаговой доступности от жилых домов находятся контейнеры для раздельного сбора ТКО, установленные в девяти районах и округах республики. Взаимодействуем с промышленными предприятиями  по вопросам переработки вторсырья. Кондопожским ЦБК запущен новый производственный участок – макулатурная линия.</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Times New Roman" w:cs="Times New Roman"/>
          <w:b/>
          <w:i w:val="false"/>
          <w:caps w:val="false"/>
          <w:smallCaps w:val="false"/>
          <w:strike w:val="false"/>
          <w:dstrike w:val="false"/>
          <w:color w:val="000000"/>
          <w:position w:val="0"/>
          <w:sz w:val="24"/>
          <w:sz w:val="24"/>
          <w:szCs w:val="24"/>
          <w:u w:val="single"/>
          <w:shd w:fill="auto" w:val="clear"/>
          <w:vertAlign w:val="baseline"/>
        </w:rPr>
        <w:t>Поручаю Минприроды Карелии совместно с Министерством экономического развития, Министерством образования и спорта и администрациями муниципальных образований проработать вопрос сбора макулатуры для поставки сырья на предприятия республики, специализирующиеся на производстве целлюлозы, бумаги и картона, и, в первую очередь, резидентам технопарка «Онежский».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Уважаемые депутаты!</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 2024 году экономика Карелии показала рост по разным направлениям.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Один из показателей этого – увеличение налоговых и неналоговых поступлений в республиканский бюджет почти на 10%. За 2024 год сумма составила 49,1 млрд рублей.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От малого и среднего бизнеса в бюджетную систему поступило на четверть больше налогов. В абсолютных цифрах прибавка составила 900 млн рублей.</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 результатах успешного экономического развития региона можно судить также по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доходам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населения. </w:t>
        <w:tab/>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2024 году реальные среднедушевые доходы жителей республики выросли на 8,8%. Основное влияние на это оказал рост заработной платы населения: номинальной - на 14% и реальной - почти на 6%.</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структуре госдолга Карелии преобладают бюджетные кредиты. Благодаря решению Президента России Владимира Путина две трети таких кредитов будут республике списаны. А это более 12 млрд рублей</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По условиям списания половину от общей суммы высвобождаемых средств направим на обновление жилищно-коммунального хозяйства.</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Мы уже подготовили и направили в правительственную комиссию по развитию регионов перечень мероприятий, которые планируем выполнить.  Ключевые среди них - канализационно-очистные сооружения в Медвежьегорске, водозаборные и водоочистные сооружения в Кеми, Беломорске, Пудоже и Суоярви, магистральный водопровод в Питкяранте. Объекты мы выбирали с учетом мнения наших жителей. Остальные средства пойдут на реализацию инвестиционных проектов и развитие опорных населенных пунктов, а также переселение граждан из аварийного жилья.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Позитивные изменения произошли и на региональном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рынке труда.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Уровень безработицы в Карелии в 2024 году вновь снизился, достигнув нового исторического минимума - 0,6%.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Такого результата мы добились, во-первых, благодаря мерам поддержки, которые реализует служба занятости. Во-вторых, благодаря организации профессионального обучения и дополнительного профобразования отдельных категорий граждан. 87% из тех, кто прошел обучение, нашли работу.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40" w:name="_ngu3bl8totyt"/>
      <w:bookmarkEnd w:id="40"/>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Значительно - с 47% в 2023 году до 74% в 2024 году - в Карелии повысился уровень трудоустройства граждан с инвалидностью.</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Вместе с тем при рекордных показателях снижения безработицы в ряде муниципальных образований Карелии ее уровень остается выше среднего. Поэтому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поручил точечно проанализировать, в каких населенных пунктах есть свободные трудовые резервы и какие вакансии можно предложить людям. Итогом этой работы должны стать индивидуальные программы муниципальных образований по снижению напряженности на рынке труда.</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В первую очередь в Лоухском, Калевальском, Пудожском районах и Беломорском округе, в которых уровень регистрируемой безработицы на начало года превышал 1 процент.</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Сегодня в Карелии сохраняется большой запрос на специалистов в  промышленности, что является общероссийским трендом. Поэтому мы заинтересованы в подготовке кадров, и большое внимание уделяем системе среднего профобразования.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2024 году в региональных профессиональных образовательных организациях республики увеличили число бюджетных мест. По запросам работодателей открыли прием на новые специальности, востребованные на региональном рынке труда. В целом сегодня в наших техникумах и колледжах студентов обучают по 32-м рабочим профессиям и 93-м специальностям.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Для успешной подготовки молодых специалистов мы выстроили тесное и системное взаимодействие работодателей и учебных заведений республики. Такую практику, доказавшую свою эффективность, Карелия стала применять одной из первых в России. А сегодня работа в единой связке предприятий реального сектора экономики и образовательных учреждений определена одной из задач нового национального проекта «Молодежь и дети».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 территории Карелии функционируют три кластера среднего профессионального образования, созданные в рамках федерального проекта «Профессионалитет»: это кластер «САМПО» на базе Петрозаводского автотранспортного техникума, «Арктический» кластер на базе Северного колледжа в отрасли машиностроения, а также «Петровская слобода» на базе Колледжа технологии и предпринимательства в отрасли туризма и сферы услуг.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С 1 сентября 2025 года на базе Костомукшского политехнического колледжа начнет работу кластер среднего профессионального образования «КарьерА» в горнодобывающей отрасли.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Министерству образования и спорта Республики Карелия поручаю продолжить работу по укреплению взаимодействия Костомукшского политехнического колледжа и АО «Карельский окатыш», входящего в группу компаний «Северсталь»: необходимо обеспечить максимальное закрытие кадровой потребности предприятия путем усиления профориентационной работы со школьниками республики, продолжить привлечение сотрудников предприятия к преподаванию специальных дисциплин в колледже, а также увеличить количество целевых договоров с выплатой стипендии студентам.</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прошлом году компания «Северсталь» при содействии Правительства Карелии провела первый этап ремонта здания общежития политехнического колледжа в Костомукше. Напомню также, что в течение нескольких лет студенческие общежития мы ремонтировали по региональной программе. В рамках нового национального проекта впервые предусмотрены федеральные средства на ремонт учебных зданий и общежитий техникумов и колледжей. В 2025 году в федеральной программе капитального ремонта принимают участие Петрозаводский автотранспортный техникум и Колледж технологии и предпринимательства.</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DDDDDD" w:val="clear"/>
          <w:vertAlign w:val="baseline"/>
        </w:rPr>
        <w:t xml:space="preserve">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Важным событием 2024 года стала модернизация Кадровых центров в районах республики. В рамках нацпроекта «Демография» мы отремонтировали 13 центров занятости и в двух сделали капитальный ремонт. Это не только новый внешний облик учреждений. Это новые возможности и для тех, кто ищет вакансии, и для тех, кто их предлагает.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Нашим приоритетом, безусловно, остается трудоустройство участников СВО, которые вернулись домой. Оказываем им максимальное содействие в переобучении и поиске работы.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декабре 2024 года Президент поручил «расширить федеральный проект «Время героев»: запустить аналогичные программы в регионах». И уже в марте текущего года стартовала региональная программа «Герои Карелии», которая вызвала большой интерес. Программа позволит ее участникам пройти обучение и стажировку, получить необходимый опыт и знания в сфере управления.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Президентом поручено обратить внимание «на создание всех условий для выдвижения наших современников, проявивших себя и на фронте, и в тылу, молодежи на ведущие, ответственные позиции в государственном, муниципальном управлении, в экономике и социальной сфере, в общественной и партийной работе».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«Настоящая элита», как сказал Президент, «это все, кто служит России, труженики и воины, надежные, проверенные, делом доказавшие свою преданность России, достойные люди».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«Они и должны выходить на ведущие позиции и в системе образования и воспитания молодежи, и в общественных объединениях, в госкомпаниях, бизнесе, в государственном и муниципальном управлении», «возглавлять предприятия».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Уважаемые коллеги!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Одна из ключевых задач, поставленная Главой государства, – обеспечение народосбережения, защита материнства и детства.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41" w:name="_ir35wfx36790"/>
      <w:bookmarkEnd w:id="41"/>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Ее решение важно, прежде всего, для улучшения демографической ситуации. Эта задача остается для республики актуальной. Продолжим ее решение и в рамках нового нацпроекта «Семья».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2024 год прошел в России и в Карелии под знаком Года семьи. И в этот год мы существенно расширили меры поддержки семей с детьми.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Мы продлили срок действия и расширили направления программы регионального материнского капитала.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Теперь потратить его семьи могут не только на улучшение жилищных условий, оплату детского сада, приобретение автотранспорта или сельхозтехники, оплату работ по газификации дома, обеспечение детей-инвалидов техническими средствами реабилитации, приобретение строительных материалов и ремонт, но и на приобретение земельного участка.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 Год семьи мы ввели две новые государственные награды для многодетных семей. Орденом «Материнская слава Карелии» будут награждать женщин, которые родили или усыновили семь и более детей. Медаль «За заслуги в воспитании детей» будем вручать тем, кто родил, усыновил и  воспитал  четверых и более детей.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42" w:name="_qn5a2erpu6ew"/>
      <w:bookmarkEnd w:id="42"/>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Студенткам, родившим ребенка до 25 лет, установили единовременную денежную выплату.</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В 2024 году более 21,5 тысяч карельских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семей с детьми</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 получили меры социальной поддержки или государственную помощь.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bookmarkStart w:id="43" w:name="_su9ujndsi064"/>
      <w:bookmarkEnd w:id="43"/>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Мы сохранили все меры поддержки многодетных семей. А их у нас больше 8 тысяч.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На выплату пособий в связи с материнством и детством Отделение Фонда пенсионного и социального страхования Российской Федерации по Республике Карелия направило более 1 млрд рублей.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44" w:name="_6vum4fhyc49i"/>
      <w:bookmarkEnd w:id="44"/>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Активно в республике используется такая форма работы с отдельными категориями граждан, в том числе с семьями, имеющими низкий доход, как социальный контракт. В 2024 году заключено 1 399 соцконтрактов, из них 803 – на реализацию мероприятий, направленных на решение вопросов по выходу из сложной социальной ситуации. Это дает возможность индивидуально подойти к проблеме каждой семьи, столкнувшейся с жизненными трудностями.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Карелии сохраняется тенденция снижения социального сиротства. За пять лет абсолютная численность детей-сирот и детей, оставшихся без попечения родителей, снизилась на 10%. Почти 90% детей-сирот воспитываются в семьях.</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Несмотря на увеличение рыночной стоимости квадратного метра, мы выполнили плановые показатели по обеспечению детей-сирот жильем. В 2024 году в свои квартиры переехали 135 человек, 48 из них получили единовременную денежную выплату на приобретение квартир.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Ставлю задачу увеличить в текущем году эту цифру как минимум до 150, задействовав все возможные механизмы.</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Наше особое внимание и забота - старшему поколению.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продолжили внедрение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системы долговременного ухода за гражданами пожилого возраста и инвалидами, нуждающимися в уходе. Республика входит в число пилотных регионов. В течение 2024 года услуги получили 348 человек. Будем дальше развивать это направление.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М</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обильные бригады Комплексного центра соцобслуживания Карелии доставляют сельских жителей старше 65 лет в учреждения здравоохранения для прохождения диспансеризации и медосмотров.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С целью улучшения условий оказания стационарной помощи пожилым гражданам, требующим ухода, продолжается строительство дома-интерната для престарелых граждан и инвалидов на 200 мест в Костомукше. В связи с  корректировкой  проектно-сметной документации  ввод в эксплуатацию объекта перенесен на 2027 год.</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Мы расширили список получателей бесплатных социальных услуг. Теперь в перечень включены в том числе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Радует, что много людей старшего возраста стремятся быть активными и полезными обществу. У нас большое число серебряных волонтеров, которые в том числе помогают фронту, плетут маскировочные сети, изготавливают блиндажные свечи и сухой душ, вяжут носки, так любимые нашими бойцами.</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Активное долголетие зависит, в первую очередь от укрепления здоровья, а значит, от медицины и в целом системы </w:t>
      </w:r>
      <w:r>
        <w:rPr>
          <w:rFonts w:eastAsia="PT Astra Serif" w:cs="PT Astra Serif" w:ascii="PT Astra Serif" w:hAnsi="PT Astra Serif"/>
          <w:b/>
          <w:i w:val="false"/>
          <w:caps w:val="false"/>
          <w:smallCaps w:val="false"/>
          <w:strike w:val="false"/>
          <w:dstrike w:val="false"/>
          <w:color w:val="222222"/>
          <w:position w:val="0"/>
          <w:sz w:val="24"/>
          <w:sz w:val="24"/>
          <w:szCs w:val="24"/>
          <w:u w:val="none"/>
          <w:shd w:fill="auto" w:val="clear"/>
          <w:vertAlign w:val="baseline"/>
        </w:rPr>
        <w:t>здравоохранения,</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 которую мы ежегодно развиваем.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Мы обновляем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наши медучреждения, оснащаем их современным оборудованием, тем самым повышая качество и доступность медицинской помощи для  жителей в районных центрах, в деревнях и поселках.</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45" w:name="_n6olzmu11gh4"/>
      <w:bookmarkEnd w:id="45"/>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 развитие отрасли направили в 2024 году более 32  млрд рублей. Это больше на 2,5 млрд, чем годом ранее. На 37,3 % выросли расходы на реализацию мероприятий национального проекта «Здравоохранение».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На протяжении многих лет Карелия удерживает низкий уровень младенческой смертности по стране и по Северо-Западу. Это один из важных показателей качества медицинских услуг.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За 2024 год по сравнению с 2023 годом снизилось число умерших от болезней нервной системы, болезней эндокринной системы, расстройства питания и нарушения обмена веществ, от новообразований.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прошлом году на базе Кондопожской центральной районной больницы организован пятый центр амбулаторной онкологической помощи, в новом здании работает Бюро судебно-медицинской экспертизы, а в микрорайоне Соломенное Петрозаводска медицинская помощь пациентам оказывается в современной врачебной амбулатории. В Сегеже завершена реконструкция помещений под детскую поликлинику.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Наши учреждения здравоохранения получили  более 300 единиц оборудования для оснащения подразделений, оказывающих медицинскую помощь пациентам с сердечно-сосудистыми, онкологическими заболеваниями, а также по медицинской реабилитации.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отчетном году капитально отремонтированы 10 объектов здравоохранения в шести  государственных учреждениях.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Сегодня в Карелии продолжается несколько крупных медицинских строек.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На Кукковке идет строительство поликлиники, где жители микрорайона будут получать широкий спектр амбулаторной медицинской помощи. Для дальнейших работ на объекте мы добились выделения из федерального бюджета более 500 млн рублей. Планируем, что в 2026 году поликлиника начнет принимать пациентов.</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До конца текущего года планируется завершить строительство блоков «А» и «Б» межрайонной больницы с поликлиникой. Продолжим строительство хирургического корпуса Больницы скорой и экстренной медицинской помощи. </w:t>
      </w:r>
    </w:p>
    <w:p>
      <w:pPr>
        <w:pStyle w:val="LO-normal"/>
        <w:keepNext w:val="false"/>
        <w:keepLines w:val="false"/>
        <w:pageBreakBefore w:val="false"/>
        <w:widowControl w:val="false"/>
        <w:shd w:val="clear" w:fill="auto"/>
        <w:tabs>
          <w:tab w:val="clear" w:pos="720"/>
          <w:tab w:val="left" w:pos="709" w:leader="none"/>
          <w:tab w:val="left" w:pos="184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этом году мы осуществляем корректировку проектных решений и начинаем подготовку участка под строительство крайне необходимого Карелии нового онкологического диспансера, планируем строительство  больничного комплекса с поликлиникой и стационаром в городе</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CCCCCC" w:val="clear"/>
          <w:vertAlign w:val="baseline"/>
        </w:rPr>
        <w:t xml:space="preserve">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Лахденпохье.</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CCCCCC" w:val="clear"/>
          <w:vertAlign w:val="baseline"/>
        </w:rPr>
        <w:t xml:space="preserve">  </w:t>
      </w:r>
    </w:p>
    <w:p>
      <w:pPr>
        <w:pStyle w:val="LO-normal"/>
        <w:keepNext w:val="false"/>
        <w:keepLines w:val="false"/>
        <w:pageBreakBefore w:val="false"/>
        <w:widowControl w:val="false"/>
        <w:shd w:val="clear" w:fill="auto"/>
        <w:tabs>
          <w:tab w:val="clear" w:pos="720"/>
          <w:tab w:val="left" w:pos="709" w:leader="none"/>
          <w:tab w:val="left" w:pos="1843" w:leader="none"/>
        </w:tabs>
        <w:spacing w:lineRule="auto" w:line="276" w:before="0" w:after="0"/>
        <w:ind w:left="0" w:right="0" w:firstLine="709"/>
        <w:jc w:val="both"/>
        <w:rPr>
          <w:sz w:val="24"/>
          <w:szCs w:val="24"/>
        </w:rPr>
      </w:pPr>
      <w:bookmarkStart w:id="46" w:name="_wj9iizev6b5d"/>
      <w:bookmarkEnd w:id="46"/>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Заместителю Премьер-министра Правительства Республики Карелия по развитию инфраструктуры</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Виктору Викторовичу Россыпнову совместно с Министром здравоохранения Михаилом Егоровичем Охлопковым поручаю держать эти вопросы на личном контроле. </w:t>
      </w:r>
    </w:p>
    <w:p>
      <w:pPr>
        <w:pStyle w:val="LO-normal"/>
        <w:keepNext w:val="false"/>
        <w:keepLines w:val="false"/>
        <w:pageBreakBefore w:val="false"/>
        <w:widowControl w:val="false"/>
        <w:shd w:val="clear" w:fill="auto"/>
        <w:tabs>
          <w:tab w:val="clear" w:pos="720"/>
          <w:tab w:val="left" w:pos="709" w:leader="none"/>
          <w:tab w:val="left" w:pos="184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Такого количества медицинских строек одномоментно в республике еще было. В 2025 году по нацпроекту «Продолжительная и активная жизнь» планируем открыть 17 новых зданий: 9 фельдшерско-акушерских пунктов и 8 врачебных амбулаторий!  </w:t>
      </w:r>
    </w:p>
    <w:p>
      <w:pPr>
        <w:pStyle w:val="LO-normal"/>
        <w:keepNext w:val="false"/>
        <w:keepLines w:val="false"/>
        <w:pageBreakBefore w:val="false"/>
        <w:widowControl w:val="false"/>
        <w:shd w:val="clear" w:fill="auto"/>
        <w:tabs>
          <w:tab w:val="clear" w:pos="720"/>
          <w:tab w:val="left" w:pos="709" w:leader="none"/>
          <w:tab w:val="left" w:pos="184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Поэтому приоритетной для нас остается задача обеспечения всех наших медицинских учреждений квалифицированными кадрами. Да, обеспеченность постепенно растет, но пока недостаточно. Это один из частых вопросов и на встречах с жителями. </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Но именно доктора и медсестры –  самый главный и самый ценный ресурс нашего здравоохранения. Большое вам спасибо, уважаемые медики, за труд и профессионализм.</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Для решения кадрового вопроса уже не первый год используем механизм целевого обучения. В 2024 году в учреждения здравоохранения трудоустроились 124 «целевика». Сегодня по целевым договорам с медицинскими организациями обучается 867 студентов.</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Из других регионов в наши больницы и поликлиники привлекли 49 врачей и 15 средних медицинских работников. Еще 80 специалистов работают у нас по федеральным программам «Земский доктор» и «Земский фельдшер».</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Привлечению специалистов способствует предоставление медикам служебного жилья, региональные меры поддержки, в том числе единовременные выплаты, компенсации найма жилья и коммунальных услуг, а также ряд других.</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Уважаемые депутаты! </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Сохранение здоровья жителей –  вопрос не только медицинский. </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последние годы  показатель потребления алкогольной продукции на душу населения в Карелии выше аналогичного показателя по многим субъектам России и Северо-Западного федерального округа. Это серьезно отражается на показателях заболеваемости  болезнями, связанными с употреблением алкоголя, и на  смертности населения.</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Даю поручение Правительству Республики Карелия разработать Комплексную межведомственную программу по снижению потребления алкоголя до 2030 года, до 1 июня представить проект программы. Предлагаю депутатам, органам местного самоуправления, общественным организациям присоединиться к этой работе.</w:t>
      </w:r>
    </w:p>
    <w:p>
      <w:pPr>
        <w:pStyle w:val="LO-normal"/>
        <w:keepNext w:val="false"/>
        <w:keepLines w:val="false"/>
        <w:pageBreakBefore w:val="false"/>
        <w:widowControl w:val="false"/>
        <w:shd w:val="clear" w:fill="auto"/>
        <w:tabs>
          <w:tab w:val="clear" w:pos="720"/>
          <w:tab w:val="left" w:pos="851" w:leader="none"/>
          <w:tab w:val="left" w:pos="993" w:leader="none"/>
        </w:tabs>
        <w:spacing w:lineRule="auto" w:line="276" w:before="0" w:after="0"/>
        <w:ind w:left="0" w:right="0" w:firstLine="709"/>
        <w:jc w:val="both"/>
        <w:rPr>
          <w:sz w:val="24"/>
          <w:szCs w:val="24"/>
        </w:rPr>
      </w:pPr>
      <w:bookmarkStart w:id="47" w:name="_nlkgs273einb"/>
      <w:bookmarkEnd w:id="47"/>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Здоровый образ жизни – целый комплекс мероприятий, включая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спорт, занятия физической культурой</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развитие спортивной инфраструктуры. И мы вкладываем в указанное направление много средств, понимая, что это вложения в здоровье людей.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48" w:name="_4f78ajy9gpq1"/>
      <w:bookmarkEnd w:id="48"/>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Карелии сохраняется ежегодная тенденция к увеличению доли жителей, регулярно занимающихся физической культурой и спортом. С 52% в 2021 году она выросла до 59 % в 2024-м. До 73 % вырос уровень обеспеченности спортивными сооружениями. И  каждый год мы открываем в Карелии новые спортивные объекты.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 наших спортсменов появился уникальный легкоатлетический манеж, который построен в Петрозаводском государственном университете и оборудован  по самым высоким стандартам. Один из ярких и значимых проектов.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49" w:name="_pncgzk502zin"/>
      <w:bookmarkEnd w:id="49"/>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На Кургане начал работу административно - бытовой корпус для наших лыжников.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Костомукше открыли современный ФОК. Теперь здесь создан уникальный лыжно-биатлонный комплекс для подготовки спортсменов, проведения учебно-тренировочных сборов по биатлону, всероссийских и международных соревнований.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Следующий этап развития ФОКа – модернизация инфраструктуры лыжно-биатлонных стадиона и трасс, приобретение оборудования для стрельбища и стадиона, а также для подготовки лыжных трасс. Эту работу мы проводим в рамках Плана социального развития центров экономического роста Республики Карелия, входящих в состав Арктической зоны Российской Федерации.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50" w:name="_6d6cx2dwhr7n"/>
      <w:bookmarkEnd w:id="50"/>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Активно продолжается работа по внедрению Всероссийского физкультурно-спортивного комплекса «Готов к труду и обороне». На территории республики действует 21 центр тестирования ГТО. В рамках нацпроекта «Демография» в Карелии построены 16 площадок ГТО, еще 3 планируем создать в 2025 году.</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Новые возможности для занятий спортом спортсменам и любителям здорового образа жизни предоставляют «умные» спортивные площадки, которые оборудованы в Олонце, Лахденпохье и Костомукше.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Еще одним важным для республики проектом является строительство открытой конькобежной дорожки  - вторая очередь «Луми».  Этот объект долгожданный, и я знаю, что лед крайне необходим нашим спортсменам. Однако на текущую дату строительная готовность объекта составляет всего 13%. Объясню почему. Изначально строители отстали от графика в связи с большим количеством  дополнительных работ, которые не были учтены в проектно-сметной документации. Подрядчик показал свою несостоятельность, поэтому Дирекцией по строительству объектов социальной, транспортной и инженерной инфраструктуры Республики Карелия принято решение о расторжении контракта. Строительство объекта мы должны завершить! И сделать это не позднее 2026 года.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Даю поручение Министерству строительства, жилищно-коммунального хозяйства и энергетики и Министерству образования и спорта взять объект на особый контроль.</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Впереди еще много новых спортивных проектов. Самые крупные из них - реконструкция стадиона «Спартак» и строительство республиканского центра единоборств.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Важным для нас является взаимодействие с крупными федеральными спортивными обществами, такими как «Динамо». И отрадно, что теперь наша молодежная хоккейная команда стала частью Динамовского хоккейного клуба. Нами достигнуто соответствующее соглашение, и в следующем сезоне МХЛ болельщики республики смогут поддержать команду «Динамо-Карелия».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Уверен, благодаря масштабному развитию спортивной инфраструктуры всё больше детей и молодежи мы сможем привлечь к занятиям спортом.</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Системную работу проводим по развитию материально-технической базы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сферы образования,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чтобы создать современные и комфортные условия для обучения всем школьникам вне зависимости от того, живут они в городе или селе. </w:t>
      </w:r>
    </w:p>
    <w:p>
      <w:pPr>
        <w:pStyle w:val="LO-normal"/>
        <w:keepNext w:val="false"/>
        <w:keepLines w:val="false"/>
        <w:pageBreakBefore w:val="false"/>
        <w:widowControl w:val="false"/>
        <w:shd w:val="clear" w:fill="auto"/>
        <w:tabs>
          <w:tab w:val="clear" w:pos="720"/>
          <w:tab w:val="left" w:pos="709" w:leader="none"/>
          <w:tab w:val="left" w:pos="1843" w:leader="none"/>
        </w:tabs>
        <w:spacing w:lineRule="auto" w:line="276" w:before="0" w:after="0"/>
        <w:ind w:left="0" w:right="0" w:firstLine="709"/>
        <w:jc w:val="both"/>
        <w:rPr>
          <w:sz w:val="24"/>
          <w:szCs w:val="24"/>
        </w:rPr>
      </w:pPr>
      <w:bookmarkStart w:id="51" w:name="_dbsj3r9vqx7w"/>
      <w:bookmarkEnd w:id="51"/>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Самым значимым событием 2024 года стало завершение в Карелии  строительства сразу трех новых школ.  В День знаний открыли школу в Кеми – она стала первой школой, построенной в карельской Арктике, и школу в  Медвежьегорске. В новой школе в Суоярви образовательный процесс начался в январе текущего года.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Учебные заведения мы построили по национальному проекту «Образование». Подчеркну, что все его показатели по итогам 2024 года выполнены полностью. Развивать сферу продолжим уже в рамках нацпроекта «Молодежь и дети».</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Давайте наглядно посмотрим, в каких современных условиях учатся, воспитываются и получают дополнительное образование наши дети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(видеоролик).</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продолжаем обновлять наши городские и сельские учебные заведения, которые давно требуют ремонта. Это позволяет делать федеральная поддержка.  За последние годы капитальный ремонт охватил 36 школ в 12-ти муниципальных образованиях республики. Когда бываю в районах с рабочей поездкой, обязательно заезжаю в школы, чтобы самому проконтролировать, как идут строительные работы. В этом году начинаем ремонтировать еще 8 школ.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2024 году для школьников Карелии создано 6 центров «Точка роста», Центр цифрового образования  «IT — клуб» в Сегеже, открыты 2 школьных технопарка «Кванториум». В 16-ти сельских школах обновлена материально-техническая  база для занятий физической культурой и спортом.</w:t>
      </w:r>
      <w:r>
        <w:rPr>
          <w:rFonts w:eastAsia="PT Astra Serif" w:cs="PT Astra Serif" w:ascii="PT Astra Serif" w:hAnsi="PT Astra Serif"/>
          <w:b w:val="false"/>
          <w:i w:val="false"/>
          <w:caps w:val="false"/>
          <w:smallCaps w:val="false"/>
          <w:strike w:val="false"/>
          <w:dstrike w:val="false"/>
          <w:color w:val="10386E"/>
          <w:position w:val="0"/>
          <w:sz w:val="24"/>
          <w:sz w:val="24"/>
          <w:szCs w:val="24"/>
          <w:u w:val="none"/>
          <w:shd w:fill="auto" w:val="clear"/>
          <w:vertAlign w:val="baseline"/>
        </w:rPr>
        <w:tab/>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Радует, что растет уровень знаний наших выпускников! В республике увеличилось число ребят, набравших максимальные 100 балов на Едином государственном экзамене. В 2024 году в Карелии было 32 стобальных результата!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По  оценке Рособрнадзора в 2024 году республика  заняла восьмое место среди российских регионов по качеству и объективности проведения основного периода ЕГЭ.</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Уже несколько лет в Карелии 100-процентая обеспеченность местами в детских садах.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Но мы не останавливаемся на достигнутом результате и продолжаем строительство дошкольных учреждений.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Калевале в новом учебном году начнет работу современный детский сад на 300 мест. Это первый детский сад в республике, который мы построили благодаря участию в госпрограмме социально-экономического развития Арктики.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Еще одно дошкольное учреждение сейчас возводят в центре Петрозаводска, на территории жилого комплекса «Александровский», где активно идет застройка.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Особо хочу отметить высокую активность нашей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молодежи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общественной деятельности.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2024 году Карелия стала победителем сразу двух Всероссийских конкурсов: программы комплексного развития молодежной политики «Регион для молодых» и конкурса лучших практик поддержки волонтерства «Регион добрых дел».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Благодаря этому в республику привлечено более 115 миллионов рублей федеральных средств на создание комфортной молодежной инфраструктуры,</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DDDDDD" w:val="clear"/>
          <w:vertAlign w:val="baseline"/>
        </w:rPr>
        <w:t xml:space="preserve">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условий для развития добровольческих инициатив.</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Карелия вошла в ТОП-10 регионов, которые имеют наиболее высокий уровень реализации мероприятий сервиса «Росмолодёжь.Гранты».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52" w:name="_v2rstj1hv2yt"/>
      <w:bookmarkEnd w:id="52"/>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Также наша молодежь в лидерах по числу победителей в грантовых конкурсах.</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53" w:name="_hgko6rt1aq4q"/>
      <w:bookmarkEnd w:id="53"/>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конце текущего года мы откроем в Петрозаводске новое пространство - Дом молодежи, который, я уверен, станет центром притяжения, площадкой для встреч, творчества, реализации проектов по сохранению и укреплению традиционных российских духовно-нравственных ценностей.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Карелии растет интерес к волонтёрской деятельности, в которую сегодня вовлечены более 56 тысяч человек! И среди них не только школьники и студенты, а люди абсолютно всех возрастов. Для многих добровольчество стало состоянием души. В своё личное время, безвозмездно, исключительно по зову сердца они совершают добрые дела.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продолжаем делать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доступной и востребованной для жител</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ей республики сферу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культуры</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рамках профильного нацпроекта в 2024 году провели капитальные ремонты домов культуры, открыли новые модельные библиотеки, виртуальные концертные залы, технически оснастили муниципальные музеи. В 14-ти учреждениях модернизировали материально-техническую базу.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День республики, который проходил в 2024 году в Сегеже, открыли  после реконструкции здание Сегежской центральной библиотеки и Музейный центр.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Закономерно, что растет и</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нтерес наших жителей к услугам, которые оказывают учреждения культуры,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и уровень их посещаемости. А это один из важнейших показателей профильного национального проекта. По итогам 2024 года он  выполнен на 128%.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Работу продолжаем по федеральному проекту «Семейные ценности и инфраструктура культуры» нацпроекта «Семья».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Значимым событием в музейном сообществе в 2024 году стало подписание соглашений о культурном сотрудничестве с Государственным Эрмитажем, Государственным Русским музеем, а также Санкт-Петербургским государственным университетом. Соглашения предусматривают реализацию совместных проектов, организацию научных и творческих мероприятий.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54" w:name="_r98gsvrkl1ti"/>
      <w:bookmarkEnd w:id="54"/>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Традиционно в республике с успехом прошли два крупных музыкальных фестиваля «RuskealaSymphony» и «Опера Vita», собрав на своих площадках порядка 9 тысяч зрителей.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начали работу по развитию объекта мирового наследия ЮНЕСКО - археологического комплекса «Онежские петроглифы», разработали соответствующую Концепцию. Создадим здесь современную туристическую инфраструктуру. Работу будем вести поэтапно, в рамках федеральной целевой программы развития  Карелии до 2030 года.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Продолжаем восстановление Успенской церкви в Кондопоге.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55" w:name="_3l0948o4vf2q"/>
      <w:bookmarkEnd w:id="55"/>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Первоочередной задачей для нас является подготовка к значимой дате в истории не только республики, но и всей страны —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800-летию крещения карелов. Эту дату будем отмечать уже через два года. А сделать предстоит немало. В республике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появятся новые духовно-просветительские центры, будут отреставрированы объекты культурного наследия, связанные с распространением православия в Карелии, пройдут просветительские мероприятия.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честь 800-летия крещения карелов в Сортавале в 2024 году уже установлен памятник князю Ярославу Всеволодовичу. В этом году приступаем к совершенствованию инфраструктуры учреждений культуры — отремонтируем здание Куркиекского краеведческого центра.</w:t>
      </w:r>
    </w:p>
    <w:p>
      <w:pPr>
        <w:pStyle w:val="LO-normal"/>
        <w:pageBreakBefore w:val="false"/>
        <w:widowControl w:val="false"/>
        <w:shd w:val="clear" w:fill="auto"/>
        <w:spacing w:lineRule="auto" w:line="276" w:before="0" w:after="0"/>
        <w:ind w:left="0" w:right="0" w:firstLine="709"/>
        <w:jc w:val="both"/>
        <w:rPr>
          <w:sz w:val="24"/>
          <w:szCs w:val="24"/>
        </w:rPr>
      </w:pPr>
      <w:bookmarkStart w:id="56" w:name="_3purel8c7s3z"/>
      <w:bookmarkEnd w:id="56"/>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Прошу исполнительные органы Карелии ответственно относиться к реализации запланированных мероприятий, выполнять все в срок и в полном объеме.</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Большую роль в жизни республики играют социально ориентированные некоммерческие организации. </w:t>
      </w:r>
    </w:p>
    <w:p>
      <w:pPr>
        <w:pStyle w:val="LO-normal"/>
        <w:widowControl w:val="false"/>
        <w:shd w:val="clear" w:fill="auto"/>
        <w:spacing w:lineRule="auto" w:line="276" w:before="0" w:after="0"/>
        <w:ind w:left="0" w:right="0" w:firstLine="709"/>
        <w:jc w:val="both"/>
        <w:rPr>
          <w:sz w:val="24"/>
          <w:szCs w:val="24"/>
        </w:rPr>
      </w:pPr>
      <w:bookmarkStart w:id="57" w:name="_ymcbnqecsjx6"/>
      <w:bookmarkEnd w:id="57"/>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 результатам рейтинга «Регион-НКО», составленного Общественной палатой Российской Федерации, в 2024 году карельские </w:t>
      </w:r>
      <w:r>
        <w:rPr>
          <w:rFonts w:eastAsia="PT Astra Serif" w:cs="PT Astra Serif" w:ascii="PT Astra Serif" w:hAnsi="PT Astra Serif"/>
          <w:b/>
          <w:i w:val="false"/>
          <w:caps w:val="false"/>
          <w:smallCaps w:val="false"/>
          <w:strike w:val="false"/>
          <w:dstrike w:val="false"/>
          <w:color w:val="000000"/>
          <w:position w:val="0"/>
          <w:sz w:val="24"/>
          <w:sz w:val="24"/>
          <w:szCs w:val="24"/>
          <w:u w:val="none"/>
          <w:shd w:fill="auto" w:val="clear"/>
          <w:vertAlign w:val="baseline"/>
        </w:rPr>
        <w:t xml:space="preserve">некоммерческие организации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заняли первое место по уровню активности участия и результативности получения финансирования от Фонда президентских грантов и Фонда культурных инициатив.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Проекты, которые реализуют НКО, тоже направлены на улучшение качества жизни наших граждан.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Рад сообщить, что  с  этого  года по моей инициативе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 Карелии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впервые стартует проект  школьного иниц</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и</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ативного бюджетирования. На эти цели при поддержке депутатов Законодательного Собрания выделено 5 млн рублей - по 500 тыс</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яч р</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ублей  на одну школьную инициативу.</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Почему это важно? Потому что именно сегодняшние школьники составляют  потенциал будущего развития нашей республики.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ab/>
        <w:t xml:space="preserve">Ребята  самостоятельно сформируют  команды и вместе придумают и реализуют   в своей школе «проект мечты». Идеи для реализации могут быть самые разные:   спортивные уголки, школьные медиа, театры, музеи, библиотеки, фестивали и т.д. Финансирование проектов  будет осуществляться по результатам  конкурсного отбора.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ab/>
        <w:t>Проект научит ребят не только финансовой и бюджетной грамотности,  он призван воспитать способность генерировать  идеи, работать в команде и ответственно относиться к финансам.</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000000"/>
          <w:position w:val="0"/>
          <w:sz w:val="20"/>
          <w:u w:val="none"/>
          <w:shd w:fill="auto" w:val="clear"/>
          <w:vertAlign w:val="baseline"/>
        </w:rPr>
      </w:pPr>
      <w:r>
        <w:rPr>
          <w:sz w:val="24"/>
          <w:szCs w:val="24"/>
        </w:rPr>
      </w:r>
    </w:p>
    <w:p>
      <w:pPr>
        <w:pStyle w:val="LO-normal"/>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Уважаемые депутаты!</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 сегодняшних результатах мы создаем прочную основу для дальнейшего развития экономики и социальной сферы республики. Для этого, как я говорил в начале своего выступления, используем все имеющиеся у нас возможности и механизмы.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58" w:name="_dsbv75dd2z3m"/>
      <w:bookmarkEnd w:id="58"/>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Одним из основных инструментов остаются национальные проекты, благодаря которым с 2017 года мы достигли позитивных изменений по различным направлениям в жизни республики.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59" w:name="_31x5t83bdfgh"/>
      <w:bookmarkEnd w:id="59"/>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 2025 года начался новый этап реализации нацпроектов, и Президент России Владимир Владимирович Путин поставил новые стратегические задачи, направленные на повышение качества жизни людей. Мы обязаны их выполнить.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Именно мнение граждан будет иметь ключевое значение при оценке эффективности реализации нацпроектов. Таков посыл Главы государства. Поэтому жители Карелии должны видеть конкретные результаты нашей работы, ощущать реальные изменения к лучшему. </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На выполнение мероприятий национальных проектов в 2025 году из федерального бюджета и бюджета Республики Карелия предусмотрено 11,5 млрд рублей. Выделенные средства позволят решить еще больше актуальных вопросов  в разных сферах.</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В этом году у нас появился еще один важный инфраструктурный инструмент для создания комфортных условий жизни людей. Совместно с Правительством России сформирован перечень опорных населенных пунктов Карелии, которые станут точками роста и развития, в том числе для прилегающих территорий.</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В перечень включены 19 городов и поселков: Петрозаводск, Кондопога, Костомукша, Сортавала и Вяртсиля, Кемь, Суоярви и Поросозеро, Лахденпохья, Олонец, Медвежьегорск, Сегежа, Питкяранта, Беломорск, Пудож, Калевала, Пяозерский, Лендеры и Пряжа.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1C1F25"/>
          <w:position w:val="0"/>
          <w:sz w:val="24"/>
          <w:sz w:val="24"/>
          <w:szCs w:val="24"/>
          <w:u w:val="none"/>
          <w:shd w:fill="auto" w:val="clear"/>
          <w:vertAlign w:val="baseline"/>
        </w:rPr>
        <w:t xml:space="preserve">К 2030 году качество среды для жизни в первую очередь в опорных населенных пунктах должно повыситься на 30%, а в перспективе, к 2036 году, - на 60%. Такие целевые показатели установлены в едином плане по достижению национальных целей развития Российской Федерации.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1C1F25"/>
          <w:position w:val="0"/>
          <w:sz w:val="24"/>
          <w:sz w:val="24"/>
          <w:szCs w:val="24"/>
          <w:u w:val="none"/>
          <w:shd w:fill="auto" w:val="clear"/>
          <w:vertAlign w:val="baseline"/>
        </w:rPr>
        <w:t xml:space="preserve">Для четырех городов республики будут подготовлены собственные мастер-планы.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1C1F25"/>
          <w:position w:val="0"/>
          <w:sz w:val="24"/>
          <w:sz w:val="24"/>
          <w:szCs w:val="24"/>
          <w:u w:val="none"/>
          <w:shd w:fill="auto" w:val="clear"/>
          <w:vertAlign w:val="baseline"/>
        </w:rPr>
        <w:t xml:space="preserve">В 2024 году такой документ на основе предложений жителей  разработан для Кемско-Беломорской агломерации,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w:t>
      </w:r>
      <w:r>
        <w:rPr>
          <w:rFonts w:eastAsia="PT Astra Serif" w:cs="PT Astra Serif" w:ascii="PT Astra Serif" w:hAnsi="PT Astra Serif"/>
          <w:b w:val="false"/>
          <w:i w:val="false"/>
          <w:caps w:val="false"/>
          <w:smallCaps w:val="false"/>
          <w:strike w:val="false"/>
          <w:dstrike w:val="false"/>
          <w:color w:val="1C1F25"/>
          <w:position w:val="0"/>
          <w:sz w:val="24"/>
          <w:sz w:val="24"/>
          <w:szCs w:val="24"/>
          <w:u w:val="none"/>
          <w:shd w:fill="auto" w:val="clear"/>
          <w:vertAlign w:val="baseline"/>
        </w:rPr>
        <w:t xml:space="preserve">и мы уже приступили к его реализации. На федеральном уровне согласовываем финансирование по отдельным мероприятиям, направленным на создание объектов социальной, транспортной и инженерной инфраструктуры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в рамках разрабатываемого Комплексного плана долгосрочного социально-экономического развития агломерации на период до 2035 года.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Также будем разрабатывать мастер-планы для Петрозаводска и Кондопоги.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Отмечу, что уже в 2025 году в восьми опорных населенных пунктах запланированы капитальные ремонты медицинских учреждений. До 2027 года планируется отремонтировать 17 школ.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Кроме того, в рамках моего прошлогоднего поручения сформирован перечень малых населенных пунктов регионального развития. В основном перечне их 38, в дополнительном – 42.  В этих населенных пунктах также будет реализован большой комплекс мероприятий. В этом году, например, начинаем строительство социально-культурного центра с врачебной амбулаторией и детским садом в поселке Хийтола Лахденпохского района.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Мы продолжим работу, которую ведем уже несколько лет, по проектам и программам развития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 xml:space="preserve">арктических территорий Карелии. Чтобы и дальше </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менять жизнь на севере республики к лучшему.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Уже сегодня Карелия занимает второе место по предоставлению земельных участков по программе «Гектар в Арктике». При этом карельская Арктика занимает всего около 1 процента от арктической территории страны. В республике одобрено 2600 заявок на предоставление земли, а более 1900 человек, причем не только жителей нашей республики, но и других российских регионов.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 недавнем Международном арктическом форуме в Мурманске мы вышли в федеральный центр с предложением использовать под «арктический гектар» участки под снесенными аварийными домами.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Большой вклад в экономику северных территорий вносят резиденты Арктической зоны, которых на 1 апреля текущего года зарегистрировано 73. Они реализуют проекты с общим объемом инвестиций порядка 104 млрд рублей и созданием  более 2,4 тысяч рабочих мест.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На Международном арктическом форуме Президент России Владимир Путин поручил поддержать по линии федерального Правительства проекты в регионах, которые открывают новые границы Арктики и повышают интерес к северным территориям, в том числе  строительство двух туристических объектов на Белом море в Карелии. Это акватермальный комплекс в Беломорске на 160 мест и всесезонный гостиничный комплекс в Кеми.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Поручаю Правительству Карелии оказывать реализации данных проектов максимальное содействие, взаимодействовать с федеральными органами власти по предоставлению мер поддержки.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Еще один инструмент — федеральная целевая программа развития Карелии -  дает нам возможности, в том числе для обновления социально-экономической инфраструктуры приграничных территорий региона.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Ф</w:t>
      </w: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инансирование на ее выполнение предусмотрено значительное -  23,7 млрд рублей. В 2024 году получили 3 млрд рублей на строительство объектов  здравоохранения и начало реализации новых проектов по строительству объектов жилищно-коммунального хозяйства, дошкольного образования и культуры.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Кроме того, нам предстоит работа по социально значимым проектам, которые единогласно поддержал Совет Федерации Федерального Собрания РФ в рамках Дней Республики Карелия.  Сенаторы приняли постановление «О государственной поддержке социально-экономического развития Республики Карелия». Благодаря этому решению республика сможет получить на реализацию 9-ти проектов федеральные средства.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Уважаемые коллеги!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По решению Президента страны 2025-й год в России объявлен Годом защитника Отечества. Это Год патриотизма и верности Родине, единства и укрепления связи между поколениями.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Мы гордимся героями специальной военной операции, которые стоят на страже безопасности России и защищают ее суверенитет. Мы помним подвиг поколения Победителей, которое выстояло жестокую Великую Отечественную войну и 80 лет назад подарило нам мир.</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60" w:name="_kkeea8lzzfpt"/>
      <w:bookmarkEnd w:id="60"/>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Важно, чтобы ветераны войны, участники СВО чувствовали заботу и поддержку общества, причем не только в Год защитника Отечества. Это наша с вами обязанность и долг.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Глава государства выступил с инициативой о наделении всех фронтовиков, участников Великой Отечественной войны, званием почётный гражданин региона, города или муниципалитета. Поддерживая предложение Президента страны, предлагаю присвоить звание «Почетный гражданин Республики Карелия» 28-ми Героям Советского Союза, уроженцам республики.  Это станет еще одним шагом в сохранении и увековечивании памяти об участниках Великой Отечественной войны.</w:t>
      </w:r>
    </w:p>
    <w:p>
      <w:pPr>
        <w:pStyle w:val="LO-normal"/>
        <w:keepNext w:val="false"/>
        <w:keepLines w:val="false"/>
        <w:pageBreakBefore w:val="false"/>
        <w:widowControl/>
        <w:shd w:val="clear" w:fill="auto"/>
        <w:spacing w:lineRule="auto" w:line="264" w:before="0" w:after="0"/>
        <w:ind w:left="0" w:right="0" w:firstLine="567"/>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highlight w:val="white"/>
          <w:u w:val="none"/>
          <w:vertAlign w:val="baseline"/>
        </w:rPr>
        <w:t xml:space="preserve">Мы создали Музей Карельского фронта в г.Беломорске. </w:t>
      </w:r>
    </w:p>
    <w:p>
      <w:pPr>
        <w:pStyle w:val="LO-normal"/>
        <w:keepNext w:val="false"/>
        <w:keepLines w:val="false"/>
        <w:pageBreakBefore w:val="false"/>
        <w:widowControl/>
        <w:shd w:val="clear" w:fill="auto"/>
        <w:spacing w:lineRule="auto" w:line="264" w:before="0" w:after="0"/>
        <w:ind w:left="0" w:right="0" w:firstLine="567"/>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highlight w:val="white"/>
          <w:u w:val="none"/>
          <w:vertAlign w:val="baseline"/>
        </w:rPr>
        <w:t xml:space="preserve">Сейчас расширяем его экспозицию, и уже в этом году завершим основные работы по восстановлению двух штабных бункеров, расположенных рядом со зданием музея. </w:t>
      </w:r>
    </w:p>
    <w:p>
      <w:pPr>
        <w:pStyle w:val="LO-normal"/>
        <w:keepNext w:val="false"/>
        <w:keepLines w:val="false"/>
        <w:pageBreakBefore w:val="false"/>
        <w:widowControl/>
        <w:shd w:val="clear" w:fill="auto"/>
        <w:spacing w:lineRule="auto" w:line="264" w:before="0" w:after="0"/>
        <w:ind w:left="0" w:right="0" w:firstLine="567"/>
        <w:jc w:val="both"/>
        <w:rPr>
          <w:sz w:val="24"/>
          <w:szCs w:val="24"/>
        </w:rPr>
      </w:pPr>
      <w:r>
        <w:rPr>
          <w:rFonts w:eastAsia="Times New Roman" w:cs="Times New Roman"/>
          <w:b w:val="false"/>
          <w:i w:val="false"/>
          <w:caps w:val="false"/>
          <w:smallCaps w:val="false"/>
          <w:strike w:val="false"/>
          <w:dstrike w:val="false"/>
          <w:color w:val="000000"/>
          <w:position w:val="0"/>
          <w:sz w:val="24"/>
          <w:sz w:val="24"/>
          <w:szCs w:val="24"/>
          <w:highlight w:val="white"/>
          <w:u w:val="none"/>
          <w:vertAlign w:val="baseline"/>
        </w:rPr>
        <w:t>Предлагаю, на основе сохранившихся исторических зданий создать в Беломорске музейный комплекс, посвященный партизанскому движению, действовавшему в Карелии в период Великой Отечественной войны под руководством Юрия Владимировича Андропова.</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bookmarkStart w:id="61" w:name="_pkogj1epcjze"/>
      <w:bookmarkEnd w:id="61"/>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 xml:space="preserve">Поручаю вице-премьеру Правительства Ларисе Анатольевне Подсадник организовать эту работу и до 1 сентября текущего года представить план создания  музейного комплекса.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К юбилею Победы мы вышли с предложением, которое вы, уважаемые депутаты, поддержали, о предоставлении единовременной выплаты в размере 5 тысяч рублей детям войны. Ее получат более </w:t>
      </w:r>
      <w:r>
        <w:rPr>
          <w:rFonts w:eastAsia="PT Astra Serif" w:cs="PT Astra Serif" w:ascii="PT Astra Serif" w:hAnsi="PT Astra Serif"/>
          <w:b w:val="false"/>
          <w:i w:val="false"/>
          <w:caps w:val="false"/>
          <w:smallCaps w:val="false"/>
          <w:strike w:val="false"/>
          <w:dstrike w:val="false"/>
          <w:color w:val="222222"/>
          <w:position w:val="0"/>
          <w:sz w:val="24"/>
          <w:sz w:val="24"/>
          <w:szCs w:val="24"/>
          <w:u w:val="none"/>
          <w:shd w:fill="auto" w:val="clear"/>
          <w:vertAlign w:val="baseline"/>
        </w:rPr>
        <w:t>24 тысяч представителей старшего поколения.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Уже совсем скоро мы отметим священный для всех праздник 9 Мая. При подготовке к нему на особом контроле держим вопрос приведения в порядок военных мемориалов. Потому что это символы памяти о подвигах советских солдат. В 2024 году в районах республики провели ремонтно-восстановительные работы на девяти воинских захоронениях.</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i w:val="false"/>
          <w:caps w:val="false"/>
          <w:smallCaps w:val="false"/>
          <w:strike w:val="false"/>
          <w:dstrike w:val="false"/>
          <w:color w:val="000000"/>
          <w:position w:val="0"/>
          <w:sz w:val="24"/>
          <w:sz w:val="24"/>
          <w:szCs w:val="24"/>
          <w:u w:val="single"/>
          <w:shd w:fill="auto" w:val="clear"/>
          <w:vertAlign w:val="baseline"/>
        </w:rPr>
        <w:t>Прошу органы местного самоуправления проверить состояние всех мемориалов, памятников и обелисков, посвященных Великой Отечественной войне. После зимы провести на объектах тщательные уборки, почистить, покрасить, обязательно убрать дорожки и прилегающие территории.</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333333"/>
          <w:position w:val="0"/>
          <w:sz w:val="24"/>
          <w:sz w:val="24"/>
          <w:szCs w:val="24"/>
          <w:u w:val="none"/>
          <w:shd w:fill="auto" w:val="clear"/>
          <w:vertAlign w:val="baseline"/>
        </w:rPr>
        <w:t>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333333"/>
          <w:position w:val="0"/>
          <w:sz w:val="24"/>
          <w:sz w:val="24"/>
          <w:szCs w:val="24"/>
          <w:u w:val="none"/>
          <w:shd w:fill="auto" w:val="clear"/>
          <w:vertAlign w:val="baseline"/>
        </w:rPr>
        <w:t xml:space="preserve">В завершение этой важнейшей темы предлагаю посмотреть </w:t>
      </w:r>
      <w:r>
        <w:rPr>
          <w:rFonts w:eastAsia="PT Astra Serif" w:cs="PT Astra Serif" w:ascii="PT Astra Serif" w:hAnsi="PT Astra Serif"/>
          <w:b/>
          <w:i w:val="false"/>
          <w:caps w:val="false"/>
          <w:smallCaps w:val="false"/>
          <w:strike w:val="false"/>
          <w:dstrike w:val="false"/>
          <w:color w:val="333333"/>
          <w:position w:val="0"/>
          <w:sz w:val="24"/>
          <w:sz w:val="24"/>
          <w:szCs w:val="24"/>
          <w:u w:val="none"/>
          <w:shd w:fill="auto" w:val="clear"/>
          <w:vertAlign w:val="baseline"/>
        </w:rPr>
        <w:t xml:space="preserve">видео </w:t>
      </w:r>
      <w:r>
        <w:rPr>
          <w:rFonts w:eastAsia="PT Astra Serif" w:cs="PT Astra Serif" w:ascii="PT Astra Serif" w:hAnsi="PT Astra Serif"/>
          <w:b w:val="false"/>
          <w:i w:val="false"/>
          <w:caps w:val="false"/>
          <w:smallCaps w:val="false"/>
          <w:strike w:val="false"/>
          <w:dstrike w:val="false"/>
          <w:color w:val="333333"/>
          <w:position w:val="0"/>
          <w:sz w:val="24"/>
          <w:sz w:val="24"/>
          <w:szCs w:val="24"/>
          <w:u w:val="none"/>
          <w:shd w:fill="auto" w:val="clear"/>
          <w:vertAlign w:val="baseline"/>
        </w:rPr>
        <w:t>о том, как чувство патриотизма объединяет сегодня всех жителей Карелии.</w:t>
      </w:r>
    </w:p>
    <w:p>
      <w:pPr>
        <w:pStyle w:val="LO-normal"/>
        <w:keepNext w:val="false"/>
        <w:keepLines w:val="false"/>
        <w:pageBreakBefore w:val="false"/>
        <w:widowControl w:val="false"/>
        <w:shd w:val="clear" w:fill="auto"/>
        <w:spacing w:lineRule="auto" w:line="276" w:before="0" w:after="0"/>
        <w:ind w:left="0" w:right="0" w:firstLine="709"/>
        <w:jc w:val="both"/>
        <w:rPr>
          <w:rFonts w:ascii="PT Astra Serif" w:hAnsi="PT Astra Serif" w:eastAsia="PT Astra Serif" w:cs="PT Astra Serif"/>
          <w:b w:val="false"/>
          <w:i w:val="false"/>
          <w:i w:val="false"/>
          <w:caps w:val="false"/>
          <w:smallCaps w:val="false"/>
          <w:strike w:val="false"/>
          <w:dstrike w:val="false"/>
          <w:color w:val="333333"/>
          <w:position w:val="0"/>
          <w:sz w:val="24"/>
          <w:sz w:val="24"/>
          <w:szCs w:val="24"/>
          <w:u w:val="none"/>
          <w:shd w:fill="auto" w:val="clear"/>
          <w:vertAlign w:val="baseline"/>
        </w:rPr>
      </w:pPr>
      <w:r>
        <w:rPr>
          <w:rFonts w:eastAsia="PT Astra Serif" w:cs="PT Astra Serif" w:ascii="PT Astra Serif" w:hAnsi="PT Astra Serif"/>
          <w:b w:val="false"/>
          <w:i w:val="false"/>
          <w:caps w:val="false"/>
          <w:smallCaps w:val="false"/>
          <w:strike w:val="false"/>
          <w:dstrike w:val="false"/>
          <w:color w:val="333333"/>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Дорогие друзья!</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Все вместе мы работаем для жителей нашей республики,  ради их благополучия. Я благодарю депутатов Законодательного Собрания за эффективное взаимодействие с Правительством по широкому кругу вопросов.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Сегодня наша задача – сохранить устойчивость экономики и социальной сферы региона и выйти на новый уровень их развития. Будем повышать планку ключевых показателей, и, я уверен, достигнем поставленных целей.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Для этого у нас есть хороший прочный  фундамент, который мы заложили в предыдущие годы. А сделано действительно очень много.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 xml:space="preserve">У нас есть поддержка федерального центра, и мы продолжим активно участвовать во всех государственных программах, в реализации инициатив Президента России. </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А главное у нас есть – люди. Трудолюбивые, добросовестные, искренне любящие свою малую Родину. Спасибо всем коллективам предприятий и организаций, предпринимателям и представителям общественности, каждому жителю республики за вклад в настоящее и будущее родной Карелии!</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Будем идти вперед!</w:t>
      </w:r>
    </w:p>
    <w:p>
      <w:pPr>
        <w:pStyle w:val="LO-normal"/>
        <w:keepNext w:val="false"/>
        <w:keepLines w:val="false"/>
        <w:pageBreakBefore w:val="false"/>
        <w:widowControl/>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Будем созидать!</w:t>
      </w:r>
    </w:p>
    <w:p>
      <w:pPr>
        <w:pStyle w:val="LO-normal"/>
        <w:keepNext w:val="false"/>
        <w:keepLines w:val="false"/>
        <w:pageBreakBefore w:val="false"/>
        <w:widowControl w:val="false"/>
        <w:shd w:val="clear" w:fill="auto"/>
        <w:spacing w:lineRule="auto" w:line="276" w:before="0" w:after="0"/>
        <w:ind w:left="0" w:right="0" w:firstLine="709"/>
        <w:jc w:val="both"/>
        <w:rPr>
          <w:sz w:val="24"/>
          <w:szCs w:val="24"/>
        </w:rPr>
      </w:pPr>
      <w:r>
        <w:rPr>
          <w:rFonts w:eastAsia="PT Astra Serif" w:cs="PT Astra Serif" w:ascii="PT Astra Serif" w:hAnsi="PT Astra Serif"/>
          <w:b w:val="false"/>
          <w:i w:val="false"/>
          <w:caps w:val="false"/>
          <w:smallCaps w:val="false"/>
          <w:strike w:val="false"/>
          <w:dstrike w:val="false"/>
          <w:color w:val="000000"/>
          <w:position w:val="0"/>
          <w:sz w:val="24"/>
          <w:sz w:val="24"/>
          <w:szCs w:val="24"/>
          <w:u w:val="none"/>
          <w:shd w:fill="auto" w:val="clear"/>
          <w:vertAlign w:val="baseline"/>
        </w:rPr>
        <w:t>Спасибо за внимание.</w:t>
      </w:r>
    </w:p>
    <w:sectPr>
      <w:headerReference w:type="default" r:id="rId2"/>
      <w:type w:val="nextPage"/>
      <w:pgSz w:w="11906" w:h="16838"/>
      <w:pgMar w:left="1701" w:right="850" w:gutter="0" w:header="567" w:top="1134" w:footer="0" w:bottom="1134"/>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PT Astra Serif">
    <w:charset w:val="01"/>
    <w:family w:val="roman"/>
    <w:pitch w:val="default"/>
  </w:font>
  <w:font w:name="Georgia">
    <w:charset w:val="01"/>
    <w:family w:val="roman"/>
    <w:pitch w:val="default"/>
  </w:font>
  <w:font w:name="PT Astra Serif">
    <w:charset w:val="01"/>
    <w:family w:val="roman"/>
    <w:pitch w:val="variable"/>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40" w:before="0" w:after="0"/>
      <w:ind w:left="0" w:right="0" w:hanging="0"/>
      <w:jc w:val="center"/>
      <w:rPr>
        <w:rFonts w:ascii="PT Astra Serif" w:hAnsi="PT Astra Serif" w:eastAsia="PT Astra Serif" w:cs="PT Astra Serif"/>
        <w:b w:val="false"/>
        <w:i w:val="false"/>
        <w:i w:val="false"/>
        <w:caps w:val="false"/>
        <w:smallCaps w:val="false"/>
        <w:strike w:val="false"/>
        <w:dstrike w:val="false"/>
        <w:color w:val="000000"/>
        <w:position w:val="0"/>
        <w:sz w:val="28"/>
        <w:sz w:val="28"/>
        <w:szCs w:val="28"/>
        <w:u w:val="none"/>
        <w:shd w:fill="auto" w:val="clear"/>
        <w:vertAlign w:val="baseline"/>
      </w:rPr>
    </w:pPr>
    <w:r>
      <w:rPr/>
      <w:fldChar w:fldCharType="begin"/>
    </w:r>
    <w:r>
      <w:rPr/>
      <w:instrText xml:space="preserve"> PAGE </w:instrText>
    </w:r>
    <w:r>
      <w:rPr/>
      <w:fldChar w:fldCharType="separate"/>
    </w:r>
    <w:r>
      <w:rPr/>
      <w:t>6</w:t>
    </w:r>
    <w:r>
      <w:rPr/>
      <w:fldChar w:fldCharType="end"/>
    </w:r>
  </w:p>
</w:hdr>
</file>

<file path=word/settings.xml><?xml version="1.0" encoding="utf-8"?>
<w:settings xmlns:w="http://schemas.openxmlformats.org/wordprocessingml/2006/main">
  <w:zoom w:percent="183"/>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ahoma" w:cs="Noto Sans Devanagari"/>
      <w:color w:val="auto"/>
      <w:kern w:val="0"/>
      <w:sz w:val="20"/>
      <w:szCs w:val="20"/>
      <w:lang w:val="ru-RU" w:eastAsia="zh-CN" w:bidi="hi-IN"/>
    </w:rPr>
  </w:style>
  <w:style w:type="paragraph" w:styleId="1">
    <w:name w:val="Heading 1"/>
    <w:basedOn w:val="LO-normal"/>
    <w:next w:val="LO-normal"/>
    <w:qFormat/>
    <w:pPr>
      <w:keepNext w:val="false"/>
      <w:keepLines w:val="false"/>
      <w:pageBreakBefore w:val="false"/>
      <w:widowControl w:val="false"/>
      <w:shd w:val="clear" w:fill="auto"/>
      <w:spacing w:lineRule="auto" w:line="240" w:before="240" w:after="120"/>
      <w:ind w:left="0" w:right="0" w:hanging="0"/>
      <w:jc w:val="center"/>
    </w:pPr>
    <w:rPr>
      <w:rFonts w:ascii="Liberation Serif" w:hAnsi="Liberation Serif" w:eastAsia="Liberation Serif" w:cs="Liberation Serif"/>
      <w:b/>
      <w:i w:val="false"/>
      <w:caps w:val="false"/>
      <w:smallCaps w:val="false"/>
      <w:strike w:val="false"/>
      <w:dstrike w:val="false"/>
      <w:color w:val="000000"/>
      <w:position w:val="0"/>
      <w:sz w:val="48"/>
      <w:sz w:val="48"/>
      <w:szCs w:val="48"/>
      <w:u w:val="none"/>
      <w:shd w:fill="auto" w:val="clear"/>
      <w:vertAlign w:val="baseline"/>
    </w:rPr>
  </w:style>
  <w:style w:type="paragraph" w:styleId="2">
    <w:name w:val="Heading 2"/>
    <w:basedOn w:val="LO-normal"/>
    <w:next w:val="LO-normal"/>
    <w:qFormat/>
    <w:pPr>
      <w:keepNext w:val="false"/>
      <w:keepLines w:val="false"/>
      <w:pageBreakBefore w:val="false"/>
      <w:widowControl w:val="false"/>
      <w:shd w:val="clear" w:fill="auto"/>
      <w:spacing w:lineRule="auto" w:line="240" w:before="0" w:after="0"/>
      <w:ind w:left="0" w:right="0" w:hanging="0"/>
      <w:jc w:val="center"/>
    </w:pPr>
    <w:rPr>
      <w:rFonts w:ascii="PT Astra Serif" w:hAnsi="PT Astra Serif" w:eastAsia="PT Astra Serif" w:cs="PT Astra Serif"/>
      <w:b/>
      <w:i w:val="false"/>
      <w:caps w:val="false"/>
      <w:smallCaps w:val="false"/>
      <w:strike w:val="false"/>
      <w:dstrike w:val="false"/>
      <w:color w:val="000000"/>
      <w:position w:val="0"/>
      <w:sz w:val="28"/>
      <w:sz w:val="28"/>
      <w:szCs w:val="28"/>
      <w:u w:val="none"/>
      <w:shd w:fill="auto" w:val="clear"/>
      <w:vertAlign w:val="baseline"/>
    </w:rPr>
  </w:style>
  <w:style w:type="paragraph" w:styleId="3">
    <w:name w:val="Heading 3"/>
    <w:basedOn w:val="LO-normal"/>
    <w:next w:val="LO-normal"/>
    <w:qFormat/>
    <w:pPr>
      <w:keepNext w:val="false"/>
      <w:keepLines w:val="false"/>
      <w:pageBreakBefore w:val="false"/>
      <w:widowControl w:val="false"/>
      <w:shd w:val="clear" w:fill="auto"/>
      <w:spacing w:lineRule="auto" w:line="240" w:before="0" w:after="0"/>
      <w:ind w:left="0" w:right="0" w:hanging="0"/>
      <w:jc w:val="center"/>
    </w:pPr>
    <w:rPr>
      <w:rFonts w:ascii="PT Astra Serif" w:hAnsi="PT Astra Serif" w:eastAsia="PT Astra Serif" w:cs="PT Astra Serif"/>
      <w:b/>
      <w:i w:val="false"/>
      <w:caps w:val="false"/>
      <w:smallCaps w:val="false"/>
      <w:strike w:val="false"/>
      <w:dstrike w:val="false"/>
      <w:color w:val="000000"/>
      <w:position w:val="0"/>
      <w:sz w:val="28"/>
      <w:sz w:val="28"/>
      <w:szCs w:val="28"/>
      <w:u w:val="none"/>
      <w:shd w:fill="auto" w:val="clear"/>
      <w:vertAlign w:val="baseline"/>
    </w:rPr>
  </w:style>
  <w:style w:type="paragraph" w:styleId="4">
    <w:name w:val="Heading 4"/>
    <w:basedOn w:val="LO-normal"/>
    <w:next w:val="LO-normal"/>
    <w:qFormat/>
    <w:pPr>
      <w:keepNext w:val="false"/>
      <w:keepLines w:val="false"/>
      <w:pageBreakBefore w:val="false"/>
      <w:widowControl w:val="false"/>
      <w:shd w:val="clear" w:fill="auto"/>
      <w:spacing w:lineRule="auto" w:line="240" w:before="0" w:after="0"/>
      <w:ind w:left="0" w:right="0" w:hanging="0"/>
      <w:jc w:val="center"/>
    </w:pPr>
    <w:rPr>
      <w:rFonts w:ascii="PT Astra Serif" w:hAnsi="PT Astra Serif" w:eastAsia="PT Astra Serif" w:cs="PT Astra Serif"/>
      <w:b/>
      <w:i w:val="false"/>
      <w:caps w:val="false"/>
      <w:smallCaps w:val="false"/>
      <w:strike w:val="false"/>
      <w:dstrike w:val="false"/>
      <w:color w:val="000000"/>
      <w:position w:val="0"/>
      <w:sz w:val="28"/>
      <w:sz w:val="28"/>
      <w:szCs w:val="28"/>
      <w:u w:val="none"/>
      <w:shd w:fill="auto" w:val="clear"/>
      <w:vertAlign w:val="baseline"/>
    </w:rPr>
  </w:style>
  <w:style w:type="paragraph" w:styleId="5">
    <w:name w:val="Heading 5"/>
    <w:basedOn w:val="LO-normal"/>
    <w:next w:val="LO-normal"/>
    <w:qFormat/>
    <w:pPr>
      <w:keepNext w:val="false"/>
      <w:keepLines w:val="false"/>
      <w:pageBreakBefore w:val="false"/>
      <w:widowControl w:val="false"/>
      <w:shd w:val="clear" w:fill="auto"/>
      <w:spacing w:lineRule="auto" w:line="240" w:before="0" w:after="0"/>
      <w:ind w:left="0" w:right="0" w:hanging="0"/>
      <w:jc w:val="center"/>
    </w:pPr>
    <w:rPr>
      <w:rFonts w:ascii="PT Astra Serif" w:hAnsi="PT Astra Serif" w:eastAsia="PT Astra Serif" w:cs="PT Astra Serif"/>
      <w:b/>
      <w:i w:val="false"/>
      <w:caps w:val="false"/>
      <w:smallCaps w:val="false"/>
      <w:strike w:val="false"/>
      <w:dstrike w:val="false"/>
      <w:color w:val="000000"/>
      <w:position w:val="0"/>
      <w:sz w:val="28"/>
      <w:sz w:val="28"/>
      <w:szCs w:val="28"/>
      <w:u w:val="none"/>
      <w:shd w:fill="auto" w:val="clear"/>
      <w:vertAlign w:val="baseline"/>
    </w:rPr>
  </w:style>
  <w:style w:type="paragraph" w:styleId="6">
    <w:name w:val="Heading 6"/>
    <w:basedOn w:val="LO-normal"/>
    <w:next w:val="LO-normal"/>
    <w:qFormat/>
    <w:pPr>
      <w:keepNext w:val="false"/>
      <w:keepLines w:val="false"/>
      <w:pageBreakBefore w:val="false"/>
      <w:widowControl w:val="false"/>
      <w:shd w:val="clear" w:fill="auto"/>
      <w:spacing w:lineRule="auto" w:line="240" w:before="0" w:after="0"/>
      <w:ind w:left="0" w:right="0" w:hanging="0"/>
      <w:jc w:val="center"/>
    </w:pPr>
    <w:rPr>
      <w:rFonts w:ascii="PT Astra Serif" w:hAnsi="PT Astra Serif" w:eastAsia="PT Astra Serif" w:cs="PT Astra Serif"/>
      <w:b/>
      <w:i w:val="false"/>
      <w:caps w:val="false"/>
      <w:smallCaps w:val="false"/>
      <w:strike w:val="false"/>
      <w:dstrike w:val="false"/>
      <w:color w:val="000000"/>
      <w:position w:val="0"/>
      <w:sz w:val="28"/>
      <w:sz w:val="28"/>
      <w:szCs w:val="28"/>
      <w:u w:val="none"/>
      <w:shd w:fill="auto" w:val="clear"/>
      <w:vertAlign w:val="baseline"/>
    </w:rPr>
  </w:style>
  <w:style w:type="paragraph" w:styleId="Style8">
    <w:name w:val="Заголовок"/>
    <w:basedOn w:val="Normal"/>
    <w:next w:val="Style9"/>
    <w:qFormat/>
    <w:pPr>
      <w:keepNext w:val="true"/>
      <w:spacing w:before="240" w:after="120"/>
    </w:pPr>
    <w:rPr>
      <w:rFonts w:ascii="PT Astra Serif" w:hAnsi="PT Astra Serif" w:eastAsia="Tahoma" w:cs="Noto Sans Devanagari"/>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PT Astra Serif" w:hAnsi="PT Astra Serif" w:cs="Noto Sans Devanagari"/>
    </w:rPr>
  </w:style>
  <w:style w:type="paragraph" w:styleId="Style11">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rPr>
  </w:style>
  <w:style w:type="paragraph" w:styleId="LO-normal" w:default="1">
    <w:name w:val="LO-normal"/>
    <w:qFormat/>
    <w:pPr>
      <w:widowControl/>
      <w:suppressAutoHyphens w:val="true"/>
      <w:bidi w:val="0"/>
      <w:spacing w:before="0" w:after="0"/>
      <w:jc w:val="left"/>
    </w:pPr>
    <w:rPr>
      <w:rFonts w:ascii="Times New Roman" w:hAnsi="Times New Roman" w:eastAsia="Tahoma" w:cs="Noto Sans Devanagari"/>
      <w:color w:val="auto"/>
      <w:kern w:val="0"/>
      <w:sz w:val="20"/>
      <w:szCs w:val="20"/>
      <w:lang w:val="ru-RU" w:eastAsia="zh-CN" w:bidi="hi-IN"/>
    </w:rPr>
  </w:style>
  <w:style w:type="paragraph" w:styleId="Style13">
    <w:name w:val="Title"/>
    <w:basedOn w:val="LO-normal"/>
    <w:next w:val="LO-normal"/>
    <w:qFormat/>
    <w:pPr>
      <w:keepNext w:val="true"/>
      <w:keepLines/>
      <w:pageBreakBefore w:val="false"/>
      <w:spacing w:lineRule="auto" w:line="240" w:before="480" w:after="120"/>
    </w:pPr>
    <w:rPr>
      <w:b/>
      <w:sz w:val="72"/>
      <w:szCs w:val="72"/>
    </w:rPr>
  </w:style>
  <w:style w:type="paragraph" w:styleId="Style14">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15">
    <w:name w:val="Колонтитул"/>
    <w:basedOn w:val="Normal"/>
    <w:qFormat/>
    <w:pPr/>
    <w:rPr/>
  </w:style>
  <w:style w:type="paragraph" w:styleId="Style16">
    <w:name w:val="Header"/>
    <w:basedOn w:val="Style15"/>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451</TotalTime>
  <Application>LibreOffice/7.5.2.1$Linux_X86_64 LibreOffice_project/50$Build-1</Application>
  <AppVersion>15.0000</AppVersion>
  <Pages>30</Pages>
  <Words>11314</Words>
  <Characters>77704</Characters>
  <CharactersWithSpaces>89060</CharactersWithSpaces>
  <Paragraphs>377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2025-04-17T09:03:19Z</cp:lastPrinted>
  <dcterms:modified xsi:type="dcterms:W3CDTF">2025-04-17T16:34:33Z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