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7EB" w:rsidRPr="00D737E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 style="mso-next-textbox:#_x0000_s1026">
              <w:txbxContent>
                <w:p w:rsidR="000954F8" w:rsidRDefault="000954F8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F22809" w:rsidP="008573B7">
      <w:pPr>
        <w:spacing w:before="240"/>
        <w:ind w:left="-142"/>
        <w:jc w:val="both"/>
      </w:pPr>
      <w:r>
        <w:t xml:space="preserve">                        </w:t>
      </w:r>
      <w:r w:rsidR="00ED6C2A">
        <w:t xml:space="preserve"> </w:t>
      </w:r>
      <w:r>
        <w:t xml:space="preserve">    </w:t>
      </w:r>
      <w:r w:rsidR="00B168AD">
        <w:t xml:space="preserve">  </w:t>
      </w:r>
      <w:r w:rsidR="001E5744">
        <w:t xml:space="preserve">         </w:t>
      </w:r>
      <w:r w:rsidR="00B168AD">
        <w:t xml:space="preserve"> </w:t>
      </w:r>
      <w:r>
        <w:t xml:space="preserve"> </w:t>
      </w:r>
      <w:r w:rsidR="00307849">
        <w:t xml:space="preserve">от </w:t>
      </w:r>
      <w:r w:rsidR="00ED6C2A">
        <w:t xml:space="preserve"> </w:t>
      </w:r>
      <w:r w:rsidR="001E5744">
        <w:t>27 ноября 2017 года № 417-П</w:t>
      </w:r>
    </w:p>
    <w:p w:rsidR="00EC6C74" w:rsidRDefault="00307849" w:rsidP="00D47749">
      <w:pPr>
        <w:spacing w:before="240"/>
        <w:ind w:left="-142"/>
        <w:jc w:val="center"/>
        <w:rPr>
          <w:szCs w:val="28"/>
        </w:rPr>
      </w:pPr>
      <w:r>
        <w:t>г.</w:t>
      </w:r>
      <w:r w:rsidR="00E4256C">
        <w:t xml:space="preserve"> </w:t>
      </w:r>
      <w:r>
        <w:t xml:space="preserve">Петрозаводск </w:t>
      </w:r>
    </w:p>
    <w:p w:rsidR="008951E0" w:rsidRDefault="000954F8" w:rsidP="000E7805">
      <w:pPr>
        <w:jc w:val="center"/>
        <w:rPr>
          <w:szCs w:val="28"/>
        </w:rPr>
      </w:pPr>
      <w:r w:rsidRPr="000B2804">
        <w:rPr>
          <w:szCs w:val="28"/>
        </w:rPr>
        <w:t xml:space="preserve">      </w:t>
      </w:r>
    </w:p>
    <w:p w:rsidR="000E7805" w:rsidRDefault="000E7805" w:rsidP="000E7805">
      <w:pPr>
        <w:ind w:left="284" w:right="395"/>
        <w:jc w:val="both"/>
        <w:rPr>
          <w:szCs w:val="28"/>
        </w:rPr>
      </w:pPr>
    </w:p>
    <w:p w:rsidR="00B038A8" w:rsidRDefault="00B038A8" w:rsidP="00A91C38">
      <w:pPr>
        <w:spacing w:after="1" w:line="240" w:lineRule="atLeast"/>
        <w:ind w:right="282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Положения </w:t>
      </w:r>
    </w:p>
    <w:p w:rsidR="00B038A8" w:rsidRDefault="00B038A8" w:rsidP="00A91C38">
      <w:pPr>
        <w:spacing w:after="1" w:line="240" w:lineRule="atLeast"/>
        <w:ind w:right="282"/>
        <w:jc w:val="center"/>
        <w:rPr>
          <w:szCs w:val="28"/>
        </w:rPr>
      </w:pPr>
      <w:r>
        <w:rPr>
          <w:b/>
          <w:szCs w:val="28"/>
        </w:rPr>
        <w:t>об Управлении труда и занятости Республики Карелия</w:t>
      </w:r>
    </w:p>
    <w:p w:rsidR="00B038A8" w:rsidRDefault="00B038A8" w:rsidP="00A91C38">
      <w:pPr>
        <w:spacing w:after="1" w:line="240" w:lineRule="atLeast"/>
        <w:ind w:right="282"/>
        <w:jc w:val="center"/>
        <w:rPr>
          <w:szCs w:val="28"/>
        </w:rPr>
      </w:pPr>
    </w:p>
    <w:p w:rsidR="00B038A8" w:rsidRDefault="00B038A8" w:rsidP="00A91C38">
      <w:pPr>
        <w:spacing w:after="1" w:line="240" w:lineRule="atLeast"/>
        <w:ind w:right="282" w:firstLine="540"/>
        <w:jc w:val="both"/>
        <w:rPr>
          <w:szCs w:val="28"/>
        </w:rPr>
      </w:pPr>
      <w:r>
        <w:rPr>
          <w:szCs w:val="28"/>
        </w:rPr>
        <w:t xml:space="preserve">Правительство Республики Карелия </w:t>
      </w:r>
      <w:r w:rsidRPr="00B038A8">
        <w:rPr>
          <w:b/>
          <w:szCs w:val="28"/>
        </w:rPr>
        <w:t>п</w:t>
      </w:r>
      <w:r>
        <w:rPr>
          <w:b/>
          <w:szCs w:val="28"/>
        </w:rPr>
        <w:t xml:space="preserve"> </w:t>
      </w:r>
      <w:r w:rsidRPr="00B038A8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B038A8">
        <w:rPr>
          <w:b/>
          <w:szCs w:val="28"/>
        </w:rPr>
        <w:t>с</w:t>
      </w:r>
      <w:r>
        <w:rPr>
          <w:b/>
          <w:szCs w:val="28"/>
        </w:rPr>
        <w:t xml:space="preserve"> </w:t>
      </w:r>
      <w:r w:rsidRPr="00B038A8">
        <w:rPr>
          <w:b/>
          <w:szCs w:val="28"/>
        </w:rPr>
        <w:t>т</w:t>
      </w:r>
      <w:r>
        <w:rPr>
          <w:b/>
          <w:szCs w:val="28"/>
        </w:rPr>
        <w:t xml:space="preserve"> </w:t>
      </w:r>
      <w:r w:rsidRPr="00B038A8">
        <w:rPr>
          <w:b/>
          <w:szCs w:val="28"/>
        </w:rPr>
        <w:t>а</w:t>
      </w:r>
      <w:r>
        <w:rPr>
          <w:b/>
          <w:szCs w:val="28"/>
        </w:rPr>
        <w:t xml:space="preserve"> </w:t>
      </w:r>
      <w:proofErr w:type="spellStart"/>
      <w:r w:rsidRPr="00B038A8"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</w:t>
      </w:r>
      <w:r w:rsidRPr="00B038A8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B038A8">
        <w:rPr>
          <w:b/>
          <w:szCs w:val="28"/>
        </w:rPr>
        <w:t>в</w:t>
      </w:r>
      <w:r>
        <w:rPr>
          <w:b/>
          <w:szCs w:val="28"/>
        </w:rPr>
        <w:t xml:space="preserve"> </w:t>
      </w:r>
      <w:r w:rsidRPr="00B038A8">
        <w:rPr>
          <w:b/>
          <w:szCs w:val="28"/>
        </w:rPr>
        <w:t>л</w:t>
      </w:r>
      <w:r>
        <w:rPr>
          <w:b/>
          <w:szCs w:val="28"/>
        </w:rPr>
        <w:t xml:space="preserve"> </w:t>
      </w:r>
      <w:r w:rsidRPr="00B038A8">
        <w:rPr>
          <w:b/>
          <w:szCs w:val="28"/>
        </w:rPr>
        <w:t>я</w:t>
      </w:r>
      <w:r>
        <w:rPr>
          <w:b/>
          <w:szCs w:val="28"/>
        </w:rPr>
        <w:t xml:space="preserve"> </w:t>
      </w:r>
      <w:r w:rsidRPr="00B038A8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Pr="00B038A8">
        <w:rPr>
          <w:b/>
          <w:szCs w:val="28"/>
        </w:rPr>
        <w:t>т</w:t>
      </w:r>
      <w:r>
        <w:rPr>
          <w:szCs w:val="28"/>
        </w:rPr>
        <w:t>:</w:t>
      </w:r>
    </w:p>
    <w:p w:rsidR="00B038A8" w:rsidRDefault="00B038A8" w:rsidP="00A91C38">
      <w:pPr>
        <w:spacing w:after="1" w:line="240" w:lineRule="atLeast"/>
        <w:ind w:right="282" w:firstLine="540"/>
        <w:jc w:val="both"/>
        <w:rPr>
          <w:szCs w:val="28"/>
        </w:rPr>
      </w:pPr>
      <w:r>
        <w:rPr>
          <w:szCs w:val="28"/>
        </w:rPr>
        <w:t xml:space="preserve">Утвердить прилагаемое </w:t>
      </w:r>
      <w:r w:rsidRPr="005D0D64">
        <w:rPr>
          <w:szCs w:val="28"/>
        </w:rPr>
        <w:t>Положение</w:t>
      </w:r>
      <w:r>
        <w:rPr>
          <w:szCs w:val="28"/>
        </w:rPr>
        <w:t xml:space="preserve"> об Управлении труда и занятости Республики Карелия.</w:t>
      </w:r>
    </w:p>
    <w:p w:rsidR="00B038A8" w:rsidRDefault="00B038A8" w:rsidP="000E7805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</w:p>
    <w:p w:rsidR="00A91C38" w:rsidRDefault="00A91C38" w:rsidP="000E7805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</w:p>
    <w:p w:rsidR="000E7805" w:rsidRDefault="000E7805" w:rsidP="000E7805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Глава </w:t>
      </w:r>
    </w:p>
    <w:p w:rsidR="000E7805" w:rsidRDefault="000E7805" w:rsidP="000E7805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0E7805" w:rsidRDefault="000E7805" w:rsidP="000E7805">
      <w:pPr>
        <w:rPr>
          <w:szCs w:val="28"/>
        </w:rPr>
      </w:pP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spacing w:after="1" w:line="240" w:lineRule="atLeast"/>
        <w:ind w:firstLine="4678"/>
        <w:outlineLvl w:val="0"/>
        <w:rPr>
          <w:szCs w:val="28"/>
        </w:rPr>
      </w:pPr>
    </w:p>
    <w:p w:rsidR="00B038A8" w:rsidRDefault="00B038A8" w:rsidP="00B038A8">
      <w:pPr>
        <w:spacing w:after="1" w:line="240" w:lineRule="atLeast"/>
        <w:ind w:firstLine="4678"/>
        <w:outlineLvl w:val="0"/>
        <w:rPr>
          <w:szCs w:val="28"/>
        </w:rPr>
      </w:pPr>
    </w:p>
    <w:p w:rsidR="00B038A8" w:rsidRDefault="00B038A8" w:rsidP="00B038A8">
      <w:pPr>
        <w:spacing w:after="1" w:line="240" w:lineRule="atLeast"/>
        <w:ind w:firstLine="4678"/>
        <w:outlineLvl w:val="0"/>
        <w:rPr>
          <w:szCs w:val="28"/>
        </w:rPr>
      </w:pPr>
    </w:p>
    <w:p w:rsidR="00B038A8" w:rsidRDefault="00B038A8" w:rsidP="00B038A8">
      <w:pPr>
        <w:spacing w:after="1" w:line="240" w:lineRule="atLeast"/>
        <w:ind w:firstLine="4678"/>
        <w:outlineLvl w:val="0"/>
        <w:rPr>
          <w:szCs w:val="28"/>
        </w:rPr>
      </w:pPr>
    </w:p>
    <w:p w:rsidR="00B038A8" w:rsidRDefault="00B038A8" w:rsidP="00B038A8">
      <w:pPr>
        <w:spacing w:after="1" w:line="240" w:lineRule="atLeast"/>
        <w:ind w:firstLine="4678"/>
        <w:outlineLvl w:val="0"/>
        <w:rPr>
          <w:szCs w:val="28"/>
        </w:rPr>
        <w:sectPr w:rsidR="00B038A8" w:rsidSect="00B038A8">
          <w:headerReference w:type="default" r:id="rId9"/>
          <w:pgSz w:w="11906" w:h="16838"/>
          <w:pgMar w:top="1134" w:right="567" w:bottom="1134" w:left="1559" w:header="720" w:footer="720" w:gutter="0"/>
          <w:pgNumType w:start="1"/>
          <w:cols w:space="720"/>
          <w:titlePg/>
          <w:docGrid w:linePitch="381"/>
        </w:sectPr>
      </w:pPr>
    </w:p>
    <w:p w:rsidR="00B038A8" w:rsidRDefault="00B038A8" w:rsidP="00B038A8">
      <w:pPr>
        <w:spacing w:after="1" w:line="240" w:lineRule="atLeast"/>
        <w:ind w:firstLine="4678"/>
        <w:outlineLvl w:val="0"/>
        <w:rPr>
          <w:szCs w:val="28"/>
        </w:rPr>
      </w:pPr>
      <w:r>
        <w:rPr>
          <w:szCs w:val="28"/>
        </w:rPr>
        <w:lastRenderedPageBreak/>
        <w:t>Утверждено</w:t>
      </w:r>
    </w:p>
    <w:p w:rsidR="00B038A8" w:rsidRDefault="00B038A8" w:rsidP="00B038A8">
      <w:pPr>
        <w:spacing w:after="1" w:line="240" w:lineRule="atLeast"/>
        <w:ind w:firstLine="4678"/>
        <w:rPr>
          <w:szCs w:val="28"/>
        </w:rPr>
      </w:pPr>
      <w:r>
        <w:rPr>
          <w:szCs w:val="28"/>
        </w:rPr>
        <w:t>постановлением</w:t>
      </w:r>
      <w:r w:rsidRPr="00B038A8">
        <w:rPr>
          <w:szCs w:val="28"/>
        </w:rPr>
        <w:t xml:space="preserve"> </w:t>
      </w:r>
      <w:r>
        <w:rPr>
          <w:szCs w:val="28"/>
        </w:rPr>
        <w:t>Правительства</w:t>
      </w:r>
    </w:p>
    <w:p w:rsidR="00B038A8" w:rsidRDefault="00B038A8" w:rsidP="00B038A8">
      <w:pPr>
        <w:spacing w:after="1" w:line="240" w:lineRule="atLeast"/>
        <w:ind w:firstLine="4678"/>
        <w:rPr>
          <w:szCs w:val="28"/>
        </w:rPr>
      </w:pPr>
      <w:r>
        <w:rPr>
          <w:szCs w:val="28"/>
        </w:rPr>
        <w:t>Республики Карелия</w:t>
      </w:r>
    </w:p>
    <w:p w:rsidR="00B038A8" w:rsidRDefault="001E5744" w:rsidP="00B038A8">
      <w:pPr>
        <w:spacing w:after="1" w:line="240" w:lineRule="atLeast"/>
        <w:ind w:firstLine="4678"/>
        <w:rPr>
          <w:szCs w:val="28"/>
        </w:rPr>
      </w:pPr>
      <w:r>
        <w:t>от  27 ноября 2017 года № 417-П</w:t>
      </w:r>
      <w:r w:rsidR="00B038A8">
        <w:rPr>
          <w:szCs w:val="28"/>
        </w:rPr>
        <w:t xml:space="preserve"> </w:t>
      </w: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spacing w:after="1" w:line="240" w:lineRule="atLeast"/>
        <w:jc w:val="center"/>
        <w:rPr>
          <w:b/>
          <w:szCs w:val="28"/>
        </w:rPr>
      </w:pPr>
      <w:bookmarkStart w:id="0" w:name="P28"/>
      <w:bookmarkEnd w:id="0"/>
      <w:r>
        <w:rPr>
          <w:b/>
          <w:szCs w:val="28"/>
        </w:rPr>
        <w:t xml:space="preserve">Положение </w:t>
      </w:r>
    </w:p>
    <w:p w:rsidR="00B038A8" w:rsidRDefault="00B038A8" w:rsidP="00B038A8">
      <w:pPr>
        <w:spacing w:after="1" w:line="240" w:lineRule="atLeast"/>
        <w:jc w:val="center"/>
        <w:rPr>
          <w:szCs w:val="28"/>
        </w:rPr>
      </w:pPr>
      <w:r>
        <w:rPr>
          <w:b/>
          <w:szCs w:val="28"/>
        </w:rPr>
        <w:t>об Управлении труда и занятости Республики Карелия</w:t>
      </w:r>
    </w:p>
    <w:p w:rsidR="00B038A8" w:rsidRDefault="00B038A8" w:rsidP="00B038A8">
      <w:pPr>
        <w:spacing w:after="1" w:line="240" w:lineRule="atLeast"/>
        <w:jc w:val="both"/>
        <w:rPr>
          <w:szCs w:val="28"/>
        </w:rPr>
      </w:pPr>
    </w:p>
    <w:p w:rsidR="00B038A8" w:rsidRDefault="00B038A8" w:rsidP="00B038A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 Управление труда и занятости Республики Карелия (далее – Управление) является органом исполнительной власти Республики Карелия, осуществляющим государственную политику и управление в сферах труда, охраны труда, содействия занятости населения и трудовой миграции на территории Республики Карелия.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Управление входит в систему государственной службы занятости населения.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2. Управление в своей деятельности руководствуется Конституцией</w:t>
      </w:r>
      <w:r w:rsidRPr="00B038A8">
        <w:rPr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</w:t>
      </w:r>
      <w:r>
        <w:rPr>
          <w:szCs w:val="28"/>
        </w:rPr>
        <w:t xml:space="preserve">Конституцией </w:t>
      </w:r>
      <w:r w:rsidRPr="00B038A8">
        <w:rPr>
          <w:szCs w:val="28"/>
        </w:rPr>
        <w:t>Республики Карелия, законами Республики Каре</w:t>
      </w:r>
      <w:r>
        <w:rPr>
          <w:szCs w:val="28"/>
        </w:rPr>
        <w:t>лия, указами и распоряжениями Главы Республики Карелия, постановлениями и распоряжениями Правительства Республики Карелия, иными правовыми актами Республики Карелия, а также настоящим Положением.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3. Управление осуществляет свою деятельность непосредственно и через подведомственные организации во взаимодействии с федеральными органами исполнительной власти и их территориальными органами, органами государственной власти Республики Карелия, органами местного самоуправления, общественными объединениями, организациями.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4. Управление является юридическим лицом, имеет печать с изображением Государственного герба Республики Карелия и со своим наименованием, иные печати, штампы, бланки, необходимые для осуществления деятельности Управления. Тексты документов (бланков, печатей, штампов, штемпелей) и вывесок с наименованием Управления могут оформляться, наряду с русским языком, также на карельском, вепсском и (или) финском языках.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5. Финансовое обеспечение деятельности Управления осуществляется за счет средств бюджета Республики Карелия.</w:t>
      </w:r>
    </w:p>
    <w:p w:rsidR="00B038A8" w:rsidRP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 w:rsidRPr="00B038A8">
        <w:rPr>
          <w:szCs w:val="28"/>
        </w:rPr>
        <w:t xml:space="preserve">Организацию деятельности Управления по финансовым, правовым, информационным, материально-техническим вопросам обеспечивает Министерство экономического развития и промышленности Республики  Карелия.  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6. Имущество, необходимое для осуществления деятельности Управления, является собственностью Республики Карелия и закрепляется за ним на праве оперативного управления.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lastRenderedPageBreak/>
        <w:t>7. Предельная штатная численность Управления утверждается Правительством Республики Карелия. Структура Управления утверждается Главой Республики Карелия.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8. Местонахождение Управления – г. Петрозаводск.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9. Управление: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1) вносит предложения Главе Республики Карелия, Правительству Республики Карелия по основным направлениям государственной политики в установленных сферах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2) вносит в установленном порядке Главе Республики Карелия, в Правительство Республики Карелия проекты законов Республики Карелия, правовых актов Главы Республики Карелия и Правительства Республики Карелия и других документов, по которым требуется решение Главы Республики Карелия, Правительства Республики Карелия, в установленных сферах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3) участвует в подготовке проектов федеральных законов, законов Республики Карелия и иных правовых актов, представляет заключения на проекты законов Республики Карелия, правовых актов Главы Республики Карелия и Правительства Республики Карелия в установленных сферах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4) участвует в подготовке проектов ежегодных отчетов Главы Республики Карелия о результатах деятельности Правительства Республики Карелия, в том числе по вопросам, поставленным Законодательным Собранием Республики Карелия, в части реализации государственной политики в установленных сферах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5) координирует в пределах своей компетенции деятельность органов исполнительной власти Республики Карелия, органов местного самоуправления, организаций в установленных сферах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6) обобщает практику применения, анализирует причины нарушений и осуществляет подготовку предложений по совершенствованию законодательства Республики Карелия в установленных сферах деятельности;</w:t>
      </w:r>
    </w:p>
    <w:p w:rsidR="00B038A8" w:rsidRDefault="00B038A8" w:rsidP="00B038A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7) обеспечивает через государственные казенные учреждения службы занятости населения Республики Карелия (далее – центры занятости) осуществление переданного органам государственной власти Республики Карелия полномочия Российской Федерации по осуществлению социальных выплат гражданам, признанным в установленном </w:t>
      </w:r>
      <w:r w:rsidRPr="00B038A8">
        <w:rPr>
          <w:szCs w:val="28"/>
        </w:rPr>
        <w:t>порядке</w:t>
      </w:r>
      <w:r>
        <w:rPr>
          <w:szCs w:val="28"/>
        </w:rPr>
        <w:t xml:space="preserve"> безработными;</w:t>
      </w:r>
    </w:p>
    <w:p w:rsidR="00B038A8" w:rsidRDefault="00B038A8" w:rsidP="00B038A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8) обеспечивает, в том числе через подведомственные учреждения, оказание государственных услуг в установленных сферах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9) осуществляет надзор и контроль за: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регистрацией инвалидов в качестве безработных;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 xml:space="preserve">обеспечением государственных гарантий в области содействия занятости населения, за исключением государственных гарантий, предусмотренных </w:t>
      </w:r>
      <w:r w:rsidRPr="00B038A8">
        <w:rPr>
          <w:szCs w:val="28"/>
        </w:rPr>
        <w:t xml:space="preserve">подпунктом 11 пункта 3 статьи 7 </w:t>
      </w:r>
      <w:r>
        <w:rPr>
          <w:szCs w:val="28"/>
        </w:rPr>
        <w:t>Закона Российской Федерации от 19 апреля 1991 года № 1032-</w:t>
      </w:r>
      <w:r>
        <w:rPr>
          <w:szCs w:val="28"/>
          <w:lang w:val="en-US"/>
        </w:rPr>
        <w:t>I</w:t>
      </w:r>
      <w:r w:rsidRPr="00B038A8">
        <w:rPr>
          <w:szCs w:val="28"/>
        </w:rPr>
        <w:t xml:space="preserve"> </w:t>
      </w:r>
      <w:r>
        <w:rPr>
          <w:szCs w:val="28"/>
        </w:rPr>
        <w:t>«О занятости населения в Российской Федерации»;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10) обеспечивает через центры занятости регистрацию граждан в целях содействия в поиске подходящей работы, а также регистрацию безработных граждан;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11) осуществляет формирование и ведение регистров получателей государственных услуг в сфере занятости населения в Республике Карелия, а также представление содержащихся в них сведений в уполномоченный Правительством Российской Федерации федеральный орган исполнительной власти;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12) осуществляет разработку и реализацию региональных программ, предусматривающих мероприятия по содействию занятости населения, включая программы содействия занятости граждан, находящихся под риском увольнения, а также граждан, особо нуждающихся в социальной защите и испытывающих трудности в поиске работы;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13) осуществляет разработку и реализацию мер активной политики занятости населения, дополнительных мероприятий в области содействия занятости населения;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14) осуществляет организацию и проведение специальных мероприятий по профилированию безработных граждан (распределению безработных граждан на группы в зависимости от профиля их предыдущей профессиональной деятельности, уровня образования, пола, возраста и других социально-демографических характеристик в целях оказания им наиболее эффективной помощи при содействии в трудоустройстве с учетом складывающейся ситуации на рынке труда);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15) определяет перечень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16) принимает меры по устранению обстоятельств и причин выявленных нарушений законодательства о занятости населения и восстановлению нарушенных прав граждан;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17) информирует, в том числе через центры занятости, о положении на рынке труда в Республике Карелия;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18) выдает заключения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19) проводит мониторинг состояния и разрабатывает прогнозные оценки рынка труда Республики Карелия;</w:t>
      </w:r>
    </w:p>
    <w:p w:rsidR="00B038A8" w:rsidRDefault="00B038A8" w:rsidP="00B038A8">
      <w:pPr>
        <w:autoSpaceDE w:val="0"/>
        <w:autoSpaceDN w:val="0"/>
        <w:adjustRightInd w:val="0"/>
        <w:ind w:firstLine="540"/>
        <w:jc w:val="both"/>
        <w:rPr>
          <w:iCs/>
          <w:szCs w:val="28"/>
        </w:rPr>
      </w:pPr>
      <w:r>
        <w:rPr>
          <w:szCs w:val="28"/>
        </w:rPr>
        <w:t>20) осуществляет разработку прогноза баланса трудовых ресурсов Республики Карелия,</w:t>
      </w:r>
      <w:r>
        <w:rPr>
          <w:iCs/>
          <w:szCs w:val="28"/>
        </w:rPr>
        <w:t xml:space="preserve"> а также анализ </w:t>
      </w:r>
      <w:proofErr w:type="spellStart"/>
      <w:r>
        <w:rPr>
          <w:iCs/>
          <w:szCs w:val="28"/>
        </w:rPr>
        <w:t>востребованности</w:t>
      </w:r>
      <w:proofErr w:type="spellEnd"/>
      <w:r>
        <w:rPr>
          <w:iCs/>
          <w:szCs w:val="28"/>
        </w:rPr>
        <w:t xml:space="preserve"> профессий;</w:t>
      </w:r>
    </w:p>
    <w:p w:rsidR="00B038A8" w:rsidRPr="00B038A8" w:rsidRDefault="00B038A8" w:rsidP="00B038A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21) </w:t>
      </w:r>
      <w:r w:rsidRPr="00B038A8">
        <w:rPr>
          <w:szCs w:val="28"/>
        </w:rPr>
        <w:t>обеспечивает сбор и направление в орган  исполнительной власти Ре</w:t>
      </w:r>
      <w:r>
        <w:rPr>
          <w:szCs w:val="28"/>
        </w:rPr>
        <w:t>спублики Карелия, осуществляющий</w:t>
      </w:r>
      <w:r w:rsidRPr="00B038A8">
        <w:rPr>
          <w:szCs w:val="28"/>
        </w:rPr>
        <w:t xml:space="preserve"> функции в сфере государственного прогнозирования социально-экономического развития, инвестиционной и инновационной деятельности, </w:t>
      </w:r>
      <w:r w:rsidR="005D0D64">
        <w:rPr>
          <w:szCs w:val="28"/>
        </w:rPr>
        <w:t xml:space="preserve">информации </w:t>
      </w:r>
      <w:r w:rsidRPr="00B038A8">
        <w:rPr>
          <w:szCs w:val="28"/>
        </w:rPr>
        <w:t>об имеющихся трудовых ресурсах и о потребностях в создании новых рабочих мест на территории Республики Карелия;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22) организует, в том числе через центры занятости, профессиональное обучение и дополнительное профессиональное образование безработных граждан, женщин в период отпуска по уходу за ребенком до достижения им возраста трех лет, а также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23) разрабатывает проект потребительской корзины для основных социально-демографических групп населения по Республике Карелия;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24) рассчитывает величину прожиточного минимума на душу населения и для различных социально-демографических групп населения по Республике Карелия;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25) доводит до сведения Пенсионного фонда Российской Федерации данные о величине прожиточного минимума пенсионера в Республике Карелия в целях установления социальной доплаты к пенсии;</w:t>
      </w:r>
    </w:p>
    <w:p w:rsidR="00B038A8" w:rsidRDefault="00B038A8" w:rsidP="00B038A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26)</w:t>
      </w:r>
      <w:r>
        <w:rPr>
          <w:i/>
          <w:szCs w:val="28"/>
        </w:rPr>
        <w:t xml:space="preserve"> </w:t>
      </w:r>
      <w:r>
        <w:rPr>
          <w:szCs w:val="28"/>
        </w:rPr>
        <w:t>участвует в работе призывных комиссий по вопросам альтернативной гражданской службы;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27) осуществляет уведомительную регистрацию коллективных договоров и соглашений, заключенных в Республике Карелия;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28) участвует в осуществлении контроля за выполнением коллективных договоров и соглашений, заключенных в Республике Карелия;</w:t>
      </w:r>
    </w:p>
    <w:p w:rsidR="00B038A8" w:rsidRP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 xml:space="preserve">29) проводит уведомительную регистрацию коллективных трудовых споров, за исключением коллективных трудовых споров, указанных в </w:t>
      </w:r>
      <w:r w:rsidRPr="00B038A8">
        <w:rPr>
          <w:szCs w:val="28"/>
        </w:rPr>
        <w:t>части второй статьи 407 Трудового кодекса Российской Федерации;</w:t>
      </w:r>
    </w:p>
    <w:p w:rsidR="00B038A8" w:rsidRP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 w:rsidRPr="00B038A8">
        <w:rPr>
          <w:szCs w:val="28"/>
        </w:rPr>
        <w:t>30) в установленном порядке содействует урегулированию коллективных трудовых споров, за исключением коллективных трудовых споров, указанных в части второй статьи 407 Трудового кодекса Российской Федерации;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31) представляет в уполномоченный федеральный орган исполнительной власти сведения о трудовых арбитрах для внесения в базу данных по учету трудовых арбитров;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32) организует подготовку проектов соглашений между Правительством Республики Карелия, Союзом организаций профсоюзов в Республике Карелия и Региональным объединением работодателей Республики Карелия «Союз промышленников и предпринимателей (работодателей) Республики Карелия», обеспечивает заключение указанных соглашений, а также осуществляет контроль за их реализацией;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33) оказывает методическую помощь отраслевым (межотраслевым) и территориальным комиссиям в регулировании социально-трудовых отношений;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34) координирует проведение на территории Республики Карелия в установленном порядке обучения по охране труда работников, в том числе руководителей организаций, а также работодателей – индивидуальных предпринимателей, проверки знания ими требований охраны труда, а также проведение обучения по оказанию первой помощи пострадавшим на производстве;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35) осуществляет в установленном порядке государственную экспертизу условий труда;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36) разрабатывает территориальные целевые программы улучшения условий и охраны труда и обеспечивает контроль за их выполнением;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37) организует сбор и обработку информации о состоянии условий и охраны труда у работодателей, осуществляющих деятельность на территории Республики Карелия, проводит мониторинг условий и охраны труда в Республике Карелия;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38) определяет размер платы за проведение экспертизы качества специальной оценки условий труда по заявлениям работников, профессиональных союзов, их объединений, иных уполномоченных работниками представительных органов, а также работодателей, их объединений, страховщиков, поданным непосредственно в Управление;</w:t>
      </w:r>
    </w:p>
    <w:p w:rsidR="00B038A8" w:rsidRDefault="00B038A8" w:rsidP="00B038A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39) устанавливает в организациях, независимо от организационно-правовых форм и форм собственности, минимальное количество специальных рабочих мест для инвалидов;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 xml:space="preserve">40) организует проведение относящихся к компетенции Управления мероприятий, предусмотренных индивидуальной программой реабилитации или </w:t>
      </w:r>
      <w:proofErr w:type="spellStart"/>
      <w:r>
        <w:rPr>
          <w:szCs w:val="28"/>
        </w:rPr>
        <w:t>абилитации</w:t>
      </w:r>
      <w:proofErr w:type="spellEnd"/>
      <w:r>
        <w:rPr>
          <w:szCs w:val="28"/>
        </w:rPr>
        <w:t xml:space="preserve"> инвалида и индивидуальной программой реабилитации или </w:t>
      </w:r>
      <w:proofErr w:type="spellStart"/>
      <w:r>
        <w:rPr>
          <w:szCs w:val="28"/>
        </w:rPr>
        <w:t>абилитации</w:t>
      </w:r>
      <w:proofErr w:type="spellEnd"/>
      <w:r>
        <w:rPr>
          <w:szCs w:val="28"/>
        </w:rPr>
        <w:t xml:space="preserve"> ребенка-инвалида, и представление в федеральные учреждения медико-социальной экспертизы информации об исполнении данных мероприятий;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41) обеспечивает определение потребности в привлечении в Республику Карелия иностранных работников, прибывающих в Российскую Федерацию на основании визы, и подготовку предложений о квотах на выдачу иностранным гражданам, за исключением иностранных граждан, прибывших в Российскую Федерацию в порядке, не требующем получения визы, приглашений на въезд в Российскую Федерацию в целях осуществления трудовой деятельности, оценивает эффективность использования иностранной рабочей силы в Республике Карелия;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42) обеспечивает на территории Республики Карелия реализацию мероприятий региональной программы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 (далее – региональная программа переселения);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43) координирует работу органов исполнительной власти Республики Карелия с участниками региональной программы переселения;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44) организует взаимодействие и поддержку социально ориентированных некоммерческих организаций, осуществляющих деятельность в сфере содействия занятости населения в соответствии с законодательством;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45) разрабатывает и утверждает административные регламенты исполнения государственных функций и административные регламенты предоставления государственных услуг в установленных сферах деятельности (за исключением административных регламентов исполнения государственных функций и административных регламентов предоставления государственных услуг в сфере полномочий Российской Федерации, переданных для осуществления органам государственной власти субъектов Российской Федерации, утверждение которых отнесено в соответствии с федеральным законодательством к компетенции высшего должностного лица субъекта Российской Федерации);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 xml:space="preserve">46) разрабатывает и реализует в установленном порядке программы и проекты в </w:t>
      </w:r>
      <w:bookmarkStart w:id="1" w:name="_GoBack"/>
      <w:bookmarkEnd w:id="1"/>
      <w:r>
        <w:rPr>
          <w:szCs w:val="28"/>
        </w:rPr>
        <w:t>установленных сферах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47) осуществляет подготовку предложений федеральным органам исполнительной власти о реализации на территории Республики Карелия государственных программ Российской Федерации (федеральных целевых программ), принимает участие в реализации государственных программ Российской Федерации (федеральных целевых программ) и федеральной адресной инвестиционной программы в установленных сферах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48) участвует в разработке документов стратегического планирования в установленных сферах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49) осуществляет функции администратора доходов бюджета, администратора источников финансирования дефицита бюджета, распорядителя и получателя средств бюджета Республики Карелия;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50) оказывает информационную и методическую помощь органам местного самоуправления в вопросах, относящихся к установленным сферам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51) осуществляет рассмотрение обращений и прием граждан по вопросам, относящимся к установленным сферам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52) обеспечивает деятельность Начальника Управления в реализации его полномочий по решению кадровых вопросов;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53) проводит анализ обеспеченности кадрами, планирование и разработку мероприятий по использованию кадровых ресурсов в установленных сферах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54) обеспечивает ведение делопроизводства, осуществляет работу по комплектованию, хранению, учету и использованию архивных документов, образовавшихся в процессе деятельности Управления;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55) осуществляет управление закрепленным за Управлением государственным имуществом Республики Карелия;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56) в установленном порядке обеспечивает доступ к информации о своей деятельности, за исключением сведений, отнесенных к государственной или служебной тайне;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57) обеспечивает защиту государственной тайны и иной информации, доступ к которой ограничен в соответствии с федеральными законами, в Управлении и подведомственных организациях в соответствии с законодательством Российской Федерации;</w:t>
      </w:r>
    </w:p>
    <w:p w:rsidR="00B038A8" w:rsidRDefault="00B038A8" w:rsidP="007C227B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 xml:space="preserve">58) осуществляет полномочия в области мобилизационной подготовки </w:t>
      </w:r>
      <w:r w:rsidR="007C227B">
        <w:rPr>
          <w:szCs w:val="28"/>
        </w:rPr>
        <w:t xml:space="preserve">экономики Республики Карелия </w:t>
      </w:r>
      <w:r>
        <w:rPr>
          <w:szCs w:val="28"/>
        </w:rPr>
        <w:t xml:space="preserve">и мобилизации </w:t>
      </w:r>
      <w:r w:rsidR="007C227B">
        <w:rPr>
          <w:szCs w:val="28"/>
        </w:rPr>
        <w:t xml:space="preserve">по обеспечению трудовыми ресурсами организаций, имеющих мобилизационные задания, органов исполнительной власти Республики Карелия, органов местного самоуправления муниципальных районов и городских округов в Республике Карелия в </w:t>
      </w:r>
      <w:r>
        <w:rPr>
          <w:szCs w:val="28"/>
        </w:rPr>
        <w:t>соответствии с законодательством Российской Федерации;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59) участвует в организации и осуществлении в установленных сферах деятельности мероприятий по предупреждению терроризма и экстремизма, минимизации их последствий на территории Республики Карелия, в том числе: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осуществляет в установленных сферах деятельности реализацию мер, а также мероприятий государственных программ в области профилактики терроризма, минимизации и ликвидации последствий его проявлений;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принимает меры, направленные на устранение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принимает меры по выявлению и устранению факторов, способствующих возникновению и распространению идеологии терроризма;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координирует выполнение в подведомственных организациях требований к антитеррористической защищенности;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60) осуществляет полномочия в области гражданской обороны в установленных сферах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61) организует выполнение мер пожарной безопасности в подведомственных организациях и осуществляет меры пожарной безопасности в Управлении;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62) по поручению Правительства Республики Карелия осуществляет функции и полномочия учредителя в отношении подведомственных государственных учреждений, утверждает по согласованию с органом по управлению государственным имуществом Республики Карелия уставы подведомственных государственных учреждений, в установленном порядке назначает и освобождает от занимаемой должности руководителей подведомственных государственных учреждений;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63) координирует и контролирует деятельность подведомственных государственных учреждений;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64) формирует государственное задание на оказание государственных услуг (выполнение работ) для подведомственных учреждений, осуществляет контроль за его исполнением;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65) участвует в установленном порядке в межрегиональном и международном сотрудничестве в установленных сферах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66) осуществляет в соответствии с решениями Главы Республики Карелия, Правительства Республики Карелия организационное обеспечение деятельности координационных, совещательных и иных рабочих органов;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67) организует и проводит разъяснительную работу по вопросам, относящимся к установленным сферам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68) выполняет иные функции в соответствии с законодательством.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10. Управление при реализации возложенных на него функций в установленном порядке: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1) запрашивает и получает необходимую информацию по вопросам, относящимся к установленным сферам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2) привлекает организации и отдельных специалистов для разработки вопросов, относящихся к установленным сферам деятельности, экспертизы документов и материалов;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3) создает рабочие органы;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4) разрабатывает в пределах своей компетенции, в том числе совместно с другими органами исполнительной власти Республики Карелия, нормативные правовые и иные акты, контролирует выполнение указанных актов, дает разъяснения по их применению;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5) проводит консультации, научно-практические конференции, семинары по вопросам, отнесенным к установленным сферам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6) в установленном порядке вносит предложения (представления, ходатайства) о присвоении почетных званий и награждении государственными наградами Российской Федерации и Республики Карелия;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7) проводит проверки выполнения органами местного самоуправления переданных им государственных полномочий;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8) в случаях, предусмотренных законодательством, выдает обязательные для исполнения предписания об устранении выявленных нарушений;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9) в порядке и на основаниях, установленных законодательством Российской Федерации, составляет протоколы об административных правонарушениях в установленных сферах деятельности;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 xml:space="preserve">10) составляет протоколы об административных правонарушениях, предусмотренных </w:t>
      </w:r>
      <w:r w:rsidRPr="00B038A8">
        <w:rPr>
          <w:szCs w:val="28"/>
        </w:rPr>
        <w:t>частями 1</w:t>
      </w:r>
      <w:r>
        <w:rPr>
          <w:szCs w:val="28"/>
        </w:rPr>
        <w:t xml:space="preserve"> – </w:t>
      </w:r>
      <w:r w:rsidRPr="00B038A8">
        <w:rPr>
          <w:szCs w:val="28"/>
        </w:rPr>
        <w:t>4 статьи 2.24</w:t>
      </w:r>
      <w:r>
        <w:rPr>
          <w:szCs w:val="28"/>
        </w:rPr>
        <w:t xml:space="preserve"> Закона Республики Карелия </w:t>
      </w:r>
      <w:r>
        <w:rPr>
          <w:szCs w:val="28"/>
        </w:rPr>
        <w:br/>
        <w:t>от 15 мая 2008 года № 1191-ЗРК «Об административных правонарушениях»;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11) обращается в суд в интересах Управления;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12) осуществляет иные предусмотренные законодательством права.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11. Управление возглавляет Начальник Управления, назначаемый на должность и освобождаемый от должности Главой Республики Карелия.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Начальник Управления имеет заместителей, назначаемых на должность и освобождаемых от должности в установленном порядке.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12. Начальник Управления: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1) осуществляет руководство Управлением на основе единоначалия и несет персональную ответственность за выполнение возложенных на Управление функций;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2) распределяет обязанности между заместителями;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3) вносит в установленном порядке на рассмотрение Главы Республики Карелия и Правительства Республики Карелия предложения по вопросам, входящим в компетенцию Управления;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4) утверждает положения о структурных подразделениях Управления;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5) осуществляет в соответствии с законодательством о труде и государственной гражданской службе права и обязанности представителя нанимателя и работодателя в отношении государственных гражданских служащих в Управлении и работников, замещающих должности, не являющиеся должностями государственной гражданской службы, в Управлении, за исключением прав и обязанностей представителя нанимателя в части соблюдения государственными гражданскими служащими в Управлении законодательства о противодействии коррупции;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6) утверждает штатное расписание Управления в пределах фонда оплаты труда и численности работников, смету расходов на его содержание в пределах утвержденных на соответствующий период бюджетных ассигнований, предусмотренных в бюджете Республики Карелия;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7) действует от имени Управления без доверенности, представляет его во всех органах и организациях, заключает договоры в установленном порядке;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Cs w:val="28"/>
        </w:rPr>
      </w:pPr>
      <w:r>
        <w:rPr>
          <w:szCs w:val="28"/>
        </w:rPr>
        <w:t>8) исполняет поручения Главы Республики Карелия, Правительства Республики Карелия;</w:t>
      </w:r>
    </w:p>
    <w:p w:rsidR="00B038A8" w:rsidRDefault="00B038A8" w:rsidP="00B038A8">
      <w:pPr>
        <w:spacing w:after="1" w:line="240" w:lineRule="atLeast"/>
        <w:ind w:firstLine="540"/>
        <w:jc w:val="both"/>
        <w:rPr>
          <w:sz w:val="24"/>
          <w:szCs w:val="24"/>
        </w:rPr>
      </w:pPr>
      <w:r>
        <w:rPr>
          <w:szCs w:val="28"/>
        </w:rPr>
        <w:t>9) осуществляет иные полномочия в соответствии с законодательством.</w:t>
      </w:r>
      <w:r>
        <w:t xml:space="preserve"> </w:t>
      </w:r>
    </w:p>
    <w:p w:rsidR="007F1AFD" w:rsidRDefault="00B038A8" w:rsidP="00B038A8">
      <w:pPr>
        <w:jc w:val="center"/>
        <w:rPr>
          <w:szCs w:val="28"/>
        </w:rPr>
      </w:pPr>
      <w:r>
        <w:rPr>
          <w:szCs w:val="28"/>
        </w:rPr>
        <w:t>_________</w:t>
      </w:r>
    </w:p>
    <w:sectPr w:rsidR="007F1AFD" w:rsidSect="00B038A8">
      <w:pgSz w:w="11906" w:h="16838"/>
      <w:pgMar w:top="1134" w:right="567" w:bottom="1134" w:left="1559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4F8" w:rsidRDefault="000954F8" w:rsidP="00CE0D98">
      <w:r>
        <w:separator/>
      </w:r>
    </w:p>
  </w:endnote>
  <w:endnote w:type="continuationSeparator" w:id="0">
    <w:p w:rsidR="000954F8" w:rsidRDefault="000954F8" w:rsidP="00CE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4F8" w:rsidRDefault="000954F8" w:rsidP="00CE0D98">
      <w:r>
        <w:separator/>
      </w:r>
    </w:p>
  </w:footnote>
  <w:footnote w:type="continuationSeparator" w:id="0">
    <w:p w:rsidR="000954F8" w:rsidRDefault="000954F8" w:rsidP="00CE0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872641"/>
      <w:docPartObj>
        <w:docPartGallery w:val="Page Numbers (Top of Page)"/>
        <w:docPartUnique/>
      </w:docPartObj>
    </w:sdtPr>
    <w:sdtContent>
      <w:p w:rsidR="00D47749" w:rsidRDefault="00D737EB">
        <w:pPr>
          <w:pStyle w:val="a7"/>
          <w:jc w:val="center"/>
        </w:pPr>
        <w:r>
          <w:fldChar w:fldCharType="begin"/>
        </w:r>
        <w:r w:rsidR="00D47749">
          <w:instrText>PAGE   \* MERGEFORMAT</w:instrText>
        </w:r>
        <w:r>
          <w:fldChar w:fldCharType="separate"/>
        </w:r>
        <w:r w:rsidR="001E5744">
          <w:rPr>
            <w:noProof/>
          </w:rPr>
          <w:t>3</w:t>
        </w:r>
        <w:r>
          <w:fldChar w:fldCharType="end"/>
        </w:r>
      </w:p>
    </w:sdtContent>
  </w:sdt>
  <w:p w:rsidR="00D47749" w:rsidRDefault="00D477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B03"/>
    <w:multiLevelType w:val="hybridMultilevel"/>
    <w:tmpl w:val="B4500FF2"/>
    <w:lvl w:ilvl="0" w:tplc="36361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CB6C9B"/>
    <w:multiLevelType w:val="hybridMultilevel"/>
    <w:tmpl w:val="6F00E8DC"/>
    <w:lvl w:ilvl="0" w:tplc="81C4D978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291B38A0"/>
    <w:multiLevelType w:val="hybridMultilevel"/>
    <w:tmpl w:val="635E7EF2"/>
    <w:lvl w:ilvl="0" w:tplc="E2B24308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4F4E09"/>
    <w:multiLevelType w:val="hybridMultilevel"/>
    <w:tmpl w:val="B42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2C0531"/>
    <w:multiLevelType w:val="hybridMultilevel"/>
    <w:tmpl w:val="8ED60B38"/>
    <w:lvl w:ilvl="0" w:tplc="A5CE6FBA">
      <w:start w:val="2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E56133"/>
    <w:multiLevelType w:val="hybridMultilevel"/>
    <w:tmpl w:val="FA3EABDE"/>
    <w:lvl w:ilvl="0" w:tplc="B0C2A5A4">
      <w:start w:val="12"/>
      <w:numFmt w:val="decimal"/>
      <w:lvlText w:val="%1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65050"/>
    <w:rsid w:val="00000057"/>
    <w:rsid w:val="00001A72"/>
    <w:rsid w:val="00012E50"/>
    <w:rsid w:val="000306BC"/>
    <w:rsid w:val="0003591E"/>
    <w:rsid w:val="00067D81"/>
    <w:rsid w:val="0007217A"/>
    <w:rsid w:val="000729CC"/>
    <w:rsid w:val="00093735"/>
    <w:rsid w:val="000954F8"/>
    <w:rsid w:val="000A6E77"/>
    <w:rsid w:val="000B2804"/>
    <w:rsid w:val="000C4274"/>
    <w:rsid w:val="000D32E1"/>
    <w:rsid w:val="000E0EA4"/>
    <w:rsid w:val="000E7805"/>
    <w:rsid w:val="000F4138"/>
    <w:rsid w:val="00101C3A"/>
    <w:rsid w:val="00103C69"/>
    <w:rsid w:val="0013077C"/>
    <w:rsid w:val="001348C3"/>
    <w:rsid w:val="001605B0"/>
    <w:rsid w:val="00195D34"/>
    <w:rsid w:val="001A000A"/>
    <w:rsid w:val="001B3D79"/>
    <w:rsid w:val="001C34DC"/>
    <w:rsid w:val="001D1CF8"/>
    <w:rsid w:val="001E5744"/>
    <w:rsid w:val="001F4355"/>
    <w:rsid w:val="002073C3"/>
    <w:rsid w:val="00265050"/>
    <w:rsid w:val="002A6B23"/>
    <w:rsid w:val="002C5979"/>
    <w:rsid w:val="002F2B93"/>
    <w:rsid w:val="00307849"/>
    <w:rsid w:val="00317979"/>
    <w:rsid w:val="00330B89"/>
    <w:rsid w:val="003525C6"/>
    <w:rsid w:val="00364944"/>
    <w:rsid w:val="0038487A"/>
    <w:rsid w:val="0039366E"/>
    <w:rsid w:val="003970D7"/>
    <w:rsid w:val="003B5129"/>
    <w:rsid w:val="003C4D42"/>
    <w:rsid w:val="003C6BBF"/>
    <w:rsid w:val="003E164F"/>
    <w:rsid w:val="003E6C5B"/>
    <w:rsid w:val="003E6EA6"/>
    <w:rsid w:val="00421968"/>
    <w:rsid w:val="00421A1A"/>
    <w:rsid w:val="00460FD8"/>
    <w:rsid w:val="004653C9"/>
    <w:rsid w:val="00465C76"/>
    <w:rsid w:val="004731EA"/>
    <w:rsid w:val="004920FB"/>
    <w:rsid w:val="004A0780"/>
    <w:rsid w:val="004A24AD"/>
    <w:rsid w:val="004C5199"/>
    <w:rsid w:val="004D445C"/>
    <w:rsid w:val="004D5805"/>
    <w:rsid w:val="004E2056"/>
    <w:rsid w:val="004F1DCE"/>
    <w:rsid w:val="00533557"/>
    <w:rsid w:val="00536134"/>
    <w:rsid w:val="005424ED"/>
    <w:rsid w:val="00574808"/>
    <w:rsid w:val="005C332A"/>
    <w:rsid w:val="005C45D2"/>
    <w:rsid w:val="005C6C28"/>
    <w:rsid w:val="005D0D64"/>
    <w:rsid w:val="005E6921"/>
    <w:rsid w:val="005F0A11"/>
    <w:rsid w:val="006055A2"/>
    <w:rsid w:val="00605DD7"/>
    <w:rsid w:val="00610B10"/>
    <w:rsid w:val="006259BC"/>
    <w:rsid w:val="00640893"/>
    <w:rsid w:val="006429B5"/>
    <w:rsid w:val="0064656C"/>
    <w:rsid w:val="00653398"/>
    <w:rsid w:val="0067591A"/>
    <w:rsid w:val="00683518"/>
    <w:rsid w:val="006E64E6"/>
    <w:rsid w:val="006F076E"/>
    <w:rsid w:val="007072B5"/>
    <w:rsid w:val="00726286"/>
    <w:rsid w:val="00756C1D"/>
    <w:rsid w:val="00757706"/>
    <w:rsid w:val="007705AD"/>
    <w:rsid w:val="007771A7"/>
    <w:rsid w:val="007979F6"/>
    <w:rsid w:val="007A5254"/>
    <w:rsid w:val="007C227B"/>
    <w:rsid w:val="007C2C1F"/>
    <w:rsid w:val="007C7486"/>
    <w:rsid w:val="007F1AFD"/>
    <w:rsid w:val="008333C2"/>
    <w:rsid w:val="008573B7"/>
    <w:rsid w:val="00860B53"/>
    <w:rsid w:val="00873934"/>
    <w:rsid w:val="00884F2A"/>
    <w:rsid w:val="00887E6D"/>
    <w:rsid w:val="008951E0"/>
    <w:rsid w:val="008A1AF8"/>
    <w:rsid w:val="008A3180"/>
    <w:rsid w:val="008C5A4D"/>
    <w:rsid w:val="00901FCD"/>
    <w:rsid w:val="009228A5"/>
    <w:rsid w:val="009238D6"/>
    <w:rsid w:val="00927C66"/>
    <w:rsid w:val="00937743"/>
    <w:rsid w:val="00961BBC"/>
    <w:rsid w:val="009D2DE2"/>
    <w:rsid w:val="009E192A"/>
    <w:rsid w:val="00A1479B"/>
    <w:rsid w:val="00A2446E"/>
    <w:rsid w:val="00A26500"/>
    <w:rsid w:val="00A272A0"/>
    <w:rsid w:val="00A36C25"/>
    <w:rsid w:val="00A545D1"/>
    <w:rsid w:val="00A72BAF"/>
    <w:rsid w:val="00A91C38"/>
    <w:rsid w:val="00A9267C"/>
    <w:rsid w:val="00A92C19"/>
    <w:rsid w:val="00A92C29"/>
    <w:rsid w:val="00AA36E4"/>
    <w:rsid w:val="00AA4F6A"/>
    <w:rsid w:val="00AB6E2A"/>
    <w:rsid w:val="00AC3683"/>
    <w:rsid w:val="00AC72DD"/>
    <w:rsid w:val="00AC7D1C"/>
    <w:rsid w:val="00AD6FA7"/>
    <w:rsid w:val="00AE3683"/>
    <w:rsid w:val="00B02337"/>
    <w:rsid w:val="00B038A8"/>
    <w:rsid w:val="00B168AD"/>
    <w:rsid w:val="00B2547D"/>
    <w:rsid w:val="00B378FE"/>
    <w:rsid w:val="00B42377"/>
    <w:rsid w:val="00B56613"/>
    <w:rsid w:val="00B62F7E"/>
    <w:rsid w:val="00B74F90"/>
    <w:rsid w:val="00B86ED4"/>
    <w:rsid w:val="00B901D8"/>
    <w:rsid w:val="00BA1074"/>
    <w:rsid w:val="00BA330E"/>
    <w:rsid w:val="00BA52E2"/>
    <w:rsid w:val="00BB2941"/>
    <w:rsid w:val="00BB5536"/>
    <w:rsid w:val="00BC0019"/>
    <w:rsid w:val="00BD2EB2"/>
    <w:rsid w:val="00C0029F"/>
    <w:rsid w:val="00C03D36"/>
    <w:rsid w:val="00C24172"/>
    <w:rsid w:val="00C26937"/>
    <w:rsid w:val="00C311EB"/>
    <w:rsid w:val="00C92BA5"/>
    <w:rsid w:val="00C95FDB"/>
    <w:rsid w:val="00C97F75"/>
    <w:rsid w:val="00CA3156"/>
    <w:rsid w:val="00CB3FDE"/>
    <w:rsid w:val="00CB587E"/>
    <w:rsid w:val="00CC0C47"/>
    <w:rsid w:val="00CC1D45"/>
    <w:rsid w:val="00CC49BC"/>
    <w:rsid w:val="00CC60D0"/>
    <w:rsid w:val="00CE0D98"/>
    <w:rsid w:val="00CF001D"/>
    <w:rsid w:val="00CF5812"/>
    <w:rsid w:val="00D22F40"/>
    <w:rsid w:val="00D42F13"/>
    <w:rsid w:val="00D47749"/>
    <w:rsid w:val="00D737EB"/>
    <w:rsid w:val="00D87B51"/>
    <w:rsid w:val="00D93CF5"/>
    <w:rsid w:val="00DA22F0"/>
    <w:rsid w:val="00DB34EF"/>
    <w:rsid w:val="00DC600E"/>
    <w:rsid w:val="00DF3DAD"/>
    <w:rsid w:val="00E01561"/>
    <w:rsid w:val="00E23820"/>
    <w:rsid w:val="00E24D47"/>
    <w:rsid w:val="00E356BC"/>
    <w:rsid w:val="00E4256C"/>
    <w:rsid w:val="00E42FCD"/>
    <w:rsid w:val="00E46AAE"/>
    <w:rsid w:val="00E775CF"/>
    <w:rsid w:val="00E86860"/>
    <w:rsid w:val="00EA0821"/>
    <w:rsid w:val="00EC4208"/>
    <w:rsid w:val="00EC6C74"/>
    <w:rsid w:val="00ED3468"/>
    <w:rsid w:val="00ED69B7"/>
    <w:rsid w:val="00ED6C2A"/>
    <w:rsid w:val="00F15EC6"/>
    <w:rsid w:val="00F22809"/>
    <w:rsid w:val="00F258A0"/>
    <w:rsid w:val="00F27FDD"/>
    <w:rsid w:val="00F349EF"/>
    <w:rsid w:val="00F51E2B"/>
    <w:rsid w:val="00F9326B"/>
    <w:rsid w:val="00F93913"/>
    <w:rsid w:val="00FA179A"/>
    <w:rsid w:val="00FA61CF"/>
    <w:rsid w:val="00FC01B9"/>
    <w:rsid w:val="00FD03CE"/>
    <w:rsid w:val="00FD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uiPriority w:val="99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semiHidden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1"/>
    <w:locked/>
    <w:rsid w:val="001C34DC"/>
    <w:rPr>
      <w:sz w:val="22"/>
    </w:rPr>
  </w:style>
  <w:style w:type="paragraph" w:customStyle="1" w:styleId="11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rsid w:val="00C95FDB"/>
    <w:rPr>
      <w:i/>
      <w:iCs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B55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B5536"/>
    <w:rPr>
      <w:sz w:val="28"/>
    </w:rPr>
  </w:style>
  <w:style w:type="character" w:customStyle="1" w:styleId="pagesindoccountinformation">
    <w:name w:val="pagesindoccount information"/>
    <w:basedOn w:val="a0"/>
    <w:rsid w:val="00D87B51"/>
  </w:style>
  <w:style w:type="paragraph" w:customStyle="1" w:styleId="FORMATTEXT">
    <w:name w:val=".FORMATTEXT"/>
    <w:rsid w:val="005361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53613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4">
    <w:name w:val="Normal (Web)"/>
    <w:basedOn w:val="a"/>
    <w:rsid w:val="000954F8"/>
    <w:pPr>
      <w:spacing w:after="360" w:line="324" w:lineRule="auto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54F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F251-CB12-4363-8827-DE1FEA20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2440</Words>
  <Characters>19270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Сподобина</cp:lastModifiedBy>
  <cp:revision>6</cp:revision>
  <cp:lastPrinted>2017-11-23T07:06:00Z</cp:lastPrinted>
  <dcterms:created xsi:type="dcterms:W3CDTF">2017-11-17T11:26:00Z</dcterms:created>
  <dcterms:modified xsi:type="dcterms:W3CDTF">2017-11-27T06:28:00Z</dcterms:modified>
</cp:coreProperties>
</file>