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47" w:rsidRPr="005B43C3" w:rsidRDefault="00380147" w:rsidP="00380147">
      <w:pPr>
        <w:pStyle w:val="a5"/>
        <w:ind w:left="567" w:right="85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73943C" wp14:editId="010A7F2B">
            <wp:extent cx="609600" cy="762000"/>
            <wp:effectExtent l="19050" t="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0147" w:rsidRPr="005B43C3" w:rsidRDefault="00380147" w:rsidP="00380147">
      <w:pPr>
        <w:pStyle w:val="a5"/>
        <w:ind w:left="567" w:right="850"/>
        <w:rPr>
          <w:caps/>
          <w:sz w:val="28"/>
          <w:szCs w:val="28"/>
        </w:rPr>
      </w:pPr>
      <w:r w:rsidRPr="005B43C3">
        <w:rPr>
          <w:sz w:val="28"/>
          <w:szCs w:val="28"/>
        </w:rPr>
        <w:t>Республика Карелия</w:t>
      </w:r>
    </w:p>
    <w:p w:rsidR="00380147" w:rsidRPr="005B43C3" w:rsidRDefault="00380147" w:rsidP="00380147">
      <w:pPr>
        <w:spacing w:line="216" w:lineRule="auto"/>
        <w:ind w:left="567" w:right="850" w:firstLine="9072"/>
        <w:rPr>
          <w:b/>
          <w:szCs w:val="28"/>
        </w:rPr>
      </w:pPr>
    </w:p>
    <w:p w:rsidR="00380147" w:rsidRPr="005B43C3" w:rsidRDefault="00380147" w:rsidP="00380147">
      <w:pPr>
        <w:pStyle w:val="a7"/>
        <w:pBdr>
          <w:bottom w:val="single" w:sz="12" w:space="1" w:color="auto"/>
        </w:pBdr>
        <w:ind w:left="567" w:right="850"/>
        <w:rPr>
          <w:sz w:val="28"/>
          <w:szCs w:val="28"/>
        </w:rPr>
      </w:pPr>
      <w:r w:rsidRPr="005B43C3">
        <w:rPr>
          <w:sz w:val="28"/>
          <w:szCs w:val="28"/>
        </w:rPr>
        <w:t xml:space="preserve">Межведомственная комиссия по делам несовершеннолетних и защите их прав </w:t>
      </w:r>
    </w:p>
    <w:p w:rsidR="00380147" w:rsidRDefault="00380147" w:rsidP="00380147">
      <w:pPr>
        <w:spacing w:line="216" w:lineRule="auto"/>
        <w:ind w:left="567" w:right="850" w:firstLine="0"/>
        <w:rPr>
          <w:szCs w:val="28"/>
        </w:rPr>
      </w:pPr>
      <w:r>
        <w:rPr>
          <w:szCs w:val="28"/>
        </w:rPr>
        <w:t xml:space="preserve">185028 </w:t>
      </w:r>
      <w:r w:rsidRPr="005B43C3">
        <w:rPr>
          <w:szCs w:val="28"/>
        </w:rPr>
        <w:t>г. Петрозаво</w:t>
      </w:r>
      <w:r>
        <w:rPr>
          <w:szCs w:val="28"/>
        </w:rPr>
        <w:t>дск, пр. Ленина, 19 тел. 79-94-02</w:t>
      </w:r>
      <w:r w:rsidRPr="005B43C3">
        <w:rPr>
          <w:szCs w:val="28"/>
        </w:rPr>
        <w:t>,  ф. 79-93-91</w:t>
      </w:r>
    </w:p>
    <w:p w:rsidR="00380147" w:rsidRDefault="00380147" w:rsidP="00380147">
      <w:pPr>
        <w:spacing w:after="0"/>
      </w:pPr>
    </w:p>
    <w:p w:rsidR="00380147" w:rsidRDefault="00380147" w:rsidP="00380147"/>
    <w:p w:rsidR="00380147" w:rsidRDefault="00380147" w:rsidP="00380147"/>
    <w:p w:rsidR="00380147" w:rsidRDefault="00380147" w:rsidP="00380147"/>
    <w:p w:rsidR="00380147" w:rsidRDefault="00380147" w:rsidP="00380147"/>
    <w:p w:rsidR="00380147" w:rsidRDefault="00380147" w:rsidP="00380147"/>
    <w:p w:rsidR="00380147" w:rsidRPr="00D83E14" w:rsidRDefault="00380147" w:rsidP="00D83E14">
      <w:pPr>
        <w:spacing w:after="0"/>
        <w:jc w:val="center"/>
        <w:rPr>
          <w:rFonts w:eastAsia="Calibri" w:cs="Times New Roman"/>
          <w:b/>
          <w:sz w:val="40"/>
          <w:szCs w:val="40"/>
        </w:rPr>
      </w:pPr>
      <w:r w:rsidRPr="00D83E14">
        <w:rPr>
          <w:rStyle w:val="a3"/>
          <w:sz w:val="40"/>
          <w:szCs w:val="40"/>
        </w:rPr>
        <w:t>Методические рекомендации</w:t>
      </w:r>
      <w:r w:rsidRPr="00D83E14">
        <w:rPr>
          <w:rFonts w:eastAsia="Calibri" w:cs="Times New Roman"/>
          <w:b/>
          <w:sz w:val="40"/>
          <w:szCs w:val="40"/>
        </w:rPr>
        <w:t xml:space="preserve"> </w:t>
      </w:r>
    </w:p>
    <w:p w:rsidR="00380147" w:rsidRPr="00D83E14" w:rsidRDefault="00380147" w:rsidP="00D83E14">
      <w:pPr>
        <w:spacing w:after="0"/>
        <w:jc w:val="center"/>
        <w:rPr>
          <w:rFonts w:eastAsia="Calibri" w:cs="Times New Roman"/>
          <w:b/>
          <w:sz w:val="32"/>
          <w:szCs w:val="32"/>
        </w:rPr>
      </w:pPr>
      <w:r w:rsidRPr="00D83E14">
        <w:rPr>
          <w:rFonts w:eastAsia="Calibri" w:cs="Times New Roman"/>
          <w:b/>
          <w:sz w:val="32"/>
          <w:szCs w:val="32"/>
        </w:rPr>
        <w:t xml:space="preserve">по ведению  банка данных </w:t>
      </w:r>
    </w:p>
    <w:p w:rsidR="00380147" w:rsidRPr="00D83E14" w:rsidRDefault="00380147" w:rsidP="00D83E14">
      <w:pPr>
        <w:spacing w:after="0"/>
        <w:ind w:firstLine="0"/>
        <w:jc w:val="center"/>
        <w:rPr>
          <w:rFonts w:eastAsia="Calibri" w:cs="Times New Roman"/>
          <w:b/>
          <w:sz w:val="32"/>
          <w:szCs w:val="32"/>
        </w:rPr>
      </w:pPr>
      <w:r w:rsidRPr="00380147">
        <w:rPr>
          <w:rFonts w:eastAsia="Calibri" w:cs="Times New Roman"/>
          <w:b/>
          <w:sz w:val="32"/>
          <w:szCs w:val="32"/>
        </w:rPr>
        <w:t>о несовершеннолетних и семьях, находящихся</w:t>
      </w:r>
    </w:p>
    <w:p w:rsidR="00380147" w:rsidRPr="00D83E14" w:rsidRDefault="00380147" w:rsidP="00D83E14">
      <w:pPr>
        <w:spacing w:after="0"/>
        <w:ind w:firstLine="0"/>
        <w:jc w:val="center"/>
        <w:rPr>
          <w:rFonts w:eastAsia="Calibri" w:cs="Times New Roman"/>
          <w:b/>
          <w:sz w:val="32"/>
          <w:szCs w:val="32"/>
        </w:rPr>
      </w:pPr>
      <w:r w:rsidRPr="00380147">
        <w:rPr>
          <w:rFonts w:eastAsia="Calibri" w:cs="Times New Roman"/>
          <w:b/>
          <w:sz w:val="32"/>
          <w:szCs w:val="32"/>
        </w:rPr>
        <w:t xml:space="preserve"> в социально опасном положении, </w:t>
      </w:r>
    </w:p>
    <w:p w:rsidR="00380147" w:rsidRPr="00D83E14" w:rsidRDefault="00380147" w:rsidP="00D83E14">
      <w:pPr>
        <w:spacing w:after="0"/>
        <w:ind w:firstLine="0"/>
        <w:jc w:val="center"/>
        <w:rPr>
          <w:rFonts w:eastAsia="Calibri" w:cs="Times New Roman"/>
          <w:b/>
          <w:sz w:val="32"/>
          <w:szCs w:val="32"/>
        </w:rPr>
      </w:pPr>
      <w:r w:rsidRPr="00380147">
        <w:rPr>
          <w:rFonts w:eastAsia="Calibri" w:cs="Times New Roman"/>
          <w:b/>
          <w:sz w:val="32"/>
          <w:szCs w:val="32"/>
        </w:rPr>
        <w:t>в муниципальных районах и городских</w:t>
      </w:r>
      <w:r w:rsidRPr="00D83E14">
        <w:rPr>
          <w:rFonts w:eastAsia="Calibri" w:cs="Times New Roman"/>
          <w:b/>
          <w:sz w:val="32"/>
          <w:szCs w:val="32"/>
        </w:rPr>
        <w:t xml:space="preserve"> </w:t>
      </w:r>
    </w:p>
    <w:p w:rsidR="00380147" w:rsidRPr="00380147" w:rsidRDefault="00380147" w:rsidP="00D83E14">
      <w:pPr>
        <w:spacing w:after="0"/>
        <w:ind w:firstLine="0"/>
        <w:jc w:val="center"/>
        <w:rPr>
          <w:rFonts w:eastAsia="Calibri" w:cs="Times New Roman"/>
          <w:b/>
          <w:sz w:val="32"/>
          <w:szCs w:val="32"/>
        </w:rPr>
      </w:pPr>
      <w:proofErr w:type="gramStart"/>
      <w:r w:rsidRPr="00D83E14">
        <w:rPr>
          <w:rFonts w:eastAsia="Calibri" w:cs="Times New Roman"/>
          <w:b/>
          <w:sz w:val="32"/>
          <w:szCs w:val="32"/>
        </w:rPr>
        <w:t>округах</w:t>
      </w:r>
      <w:proofErr w:type="gramEnd"/>
      <w:r w:rsidRPr="00D83E14">
        <w:rPr>
          <w:rFonts w:eastAsia="Calibri" w:cs="Times New Roman"/>
          <w:b/>
          <w:sz w:val="32"/>
          <w:szCs w:val="32"/>
        </w:rPr>
        <w:t xml:space="preserve"> </w:t>
      </w:r>
      <w:r w:rsidRPr="00380147">
        <w:rPr>
          <w:rFonts w:eastAsia="Calibri" w:cs="Times New Roman"/>
          <w:b/>
          <w:sz w:val="32"/>
          <w:szCs w:val="32"/>
        </w:rPr>
        <w:t>в Республике Карелия</w:t>
      </w:r>
    </w:p>
    <w:p w:rsidR="00380147" w:rsidRPr="00D83E14" w:rsidRDefault="00380147" w:rsidP="00380147">
      <w:pPr>
        <w:pStyle w:val="4"/>
        <w:jc w:val="center"/>
        <w:rPr>
          <w:rStyle w:val="a3"/>
          <w:sz w:val="32"/>
          <w:szCs w:val="32"/>
        </w:rPr>
      </w:pPr>
      <w:r w:rsidRPr="00D83E14">
        <w:rPr>
          <w:rStyle w:val="a3"/>
          <w:sz w:val="32"/>
          <w:szCs w:val="32"/>
        </w:rPr>
        <w:t xml:space="preserve"> </w:t>
      </w:r>
    </w:p>
    <w:p w:rsidR="00380147" w:rsidRPr="00CF7A75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  <w:r w:rsidRPr="00CF7A75">
        <w:rPr>
          <w:rStyle w:val="a3"/>
          <w:b w:val="0"/>
          <w:szCs w:val="28"/>
        </w:rPr>
        <w:t xml:space="preserve"> </w:t>
      </w:r>
      <w:proofErr w:type="gramStart"/>
      <w:r w:rsidRPr="00CF7A75">
        <w:rPr>
          <w:rStyle w:val="a3"/>
          <w:b w:val="0"/>
          <w:szCs w:val="28"/>
        </w:rPr>
        <w:t xml:space="preserve">(утверждены на заседании Межведомственной  комиссии по делам несовершеннолетних и защите их прав Республики Карелия </w:t>
      </w:r>
      <w:proofErr w:type="gramEnd"/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  <w:proofErr w:type="gramStart"/>
      <w:r w:rsidRPr="00CF7A75">
        <w:rPr>
          <w:rStyle w:val="a3"/>
          <w:b w:val="0"/>
          <w:szCs w:val="28"/>
        </w:rPr>
        <w:t xml:space="preserve">20 </w:t>
      </w:r>
      <w:r>
        <w:rPr>
          <w:rStyle w:val="a3"/>
          <w:b w:val="0"/>
          <w:szCs w:val="28"/>
        </w:rPr>
        <w:t>марта 2014</w:t>
      </w:r>
      <w:r w:rsidRPr="00CF7A75">
        <w:rPr>
          <w:rStyle w:val="a3"/>
          <w:b w:val="0"/>
          <w:szCs w:val="28"/>
        </w:rPr>
        <w:t xml:space="preserve"> года)</w:t>
      </w:r>
      <w:proofErr w:type="gramEnd"/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  <w:bookmarkStart w:id="0" w:name="_GoBack"/>
      <w:bookmarkEnd w:id="0"/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</w:p>
    <w:p w:rsidR="00380147" w:rsidRDefault="00380147" w:rsidP="000242BC">
      <w:pPr>
        <w:spacing w:after="0"/>
        <w:ind w:firstLine="0"/>
        <w:rPr>
          <w:rStyle w:val="a3"/>
          <w:b w:val="0"/>
          <w:szCs w:val="28"/>
        </w:rPr>
      </w:pPr>
    </w:p>
    <w:p w:rsidR="00380147" w:rsidRDefault="00380147" w:rsidP="00380147">
      <w:pPr>
        <w:spacing w:after="0"/>
        <w:ind w:firstLine="0"/>
        <w:jc w:val="center"/>
        <w:rPr>
          <w:rStyle w:val="a3"/>
          <w:b w:val="0"/>
          <w:szCs w:val="28"/>
        </w:rPr>
      </w:pPr>
      <w:r>
        <w:rPr>
          <w:rStyle w:val="a3"/>
          <w:b w:val="0"/>
          <w:szCs w:val="28"/>
        </w:rPr>
        <w:t>Петрозаводск</w:t>
      </w:r>
    </w:p>
    <w:p w:rsidR="00380147" w:rsidRPr="000242BC" w:rsidRDefault="000242BC" w:rsidP="000242BC">
      <w:pPr>
        <w:spacing w:after="0"/>
        <w:ind w:firstLine="0"/>
        <w:jc w:val="center"/>
        <w:rPr>
          <w:b/>
          <w:szCs w:val="28"/>
        </w:rPr>
      </w:pPr>
      <w:r>
        <w:rPr>
          <w:rStyle w:val="a3"/>
          <w:b w:val="0"/>
          <w:szCs w:val="28"/>
        </w:rPr>
        <w:t>2014</w:t>
      </w:r>
    </w:p>
    <w:p w:rsidR="00380147" w:rsidRPr="00380147" w:rsidRDefault="00380147" w:rsidP="00380147">
      <w:pPr>
        <w:spacing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lastRenderedPageBreak/>
        <w:t xml:space="preserve">Методические рекомендации по ведению  банка данных </w:t>
      </w: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о несовершеннолетних и семьях, находящихся в социально опасном положении, в муниципальных районах и городских округах                        в Республике Карелия</w:t>
      </w: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</w:p>
    <w:p w:rsidR="00380147" w:rsidRPr="00380147" w:rsidRDefault="00380147" w:rsidP="00380147">
      <w:pPr>
        <w:numPr>
          <w:ilvl w:val="0"/>
          <w:numId w:val="1"/>
        </w:numPr>
        <w:spacing w:after="0" w:line="276" w:lineRule="auto"/>
        <w:ind w:left="426"/>
        <w:contextualSpacing/>
        <w:jc w:val="center"/>
        <w:rPr>
          <w:rFonts w:eastAsia="Calibri" w:cs="Times New Roman"/>
          <w:szCs w:val="28"/>
        </w:rPr>
      </w:pPr>
      <w:r w:rsidRPr="00380147">
        <w:rPr>
          <w:rFonts w:eastAsia="Calibri" w:cs="Times New Roman"/>
          <w:b/>
          <w:szCs w:val="28"/>
        </w:rPr>
        <w:t>Общие положения</w:t>
      </w:r>
    </w:p>
    <w:p w:rsidR="00380147" w:rsidRPr="00380147" w:rsidRDefault="00380147" w:rsidP="00380147">
      <w:pPr>
        <w:numPr>
          <w:ilvl w:val="1"/>
          <w:numId w:val="1"/>
        </w:numPr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proofErr w:type="gramStart"/>
      <w:r w:rsidRPr="00380147">
        <w:rPr>
          <w:rFonts w:eastAsia="Calibri" w:cs="Times New Roman"/>
          <w:szCs w:val="28"/>
        </w:rPr>
        <w:t>Настоящие Методические рекомендации разработаны в соответствии с Федеральным законом от 24 июня 1999 года № 120-ФЗ «Об основах системы профилактики безнадзорности и правонарушений несовершеннолетних», Федеральным законом от 27 июля 2006 года № 152-ФЗ «О персональных данных», Законом Республики Карелия от 16 июля 2009 года № 1323-ЗРК «Об организации деятельности комиссий по делам несовершеннолетних и защите их прав Республики Карелия» и определяет порядок формирования</w:t>
      </w:r>
      <w:proofErr w:type="gramEnd"/>
      <w:r w:rsidRPr="00380147">
        <w:rPr>
          <w:rFonts w:eastAsia="Calibri" w:cs="Times New Roman"/>
          <w:szCs w:val="28"/>
        </w:rPr>
        <w:t>, ведения и использования банка данных о несовершеннолетних и семьях, находящихся в социально опасном положении, проживающих на территории муниципального района или городского округа в Республике Карелия (далее – Банк данных).</w:t>
      </w:r>
    </w:p>
    <w:p w:rsidR="00380147" w:rsidRPr="00380147" w:rsidRDefault="00380147" w:rsidP="00380147">
      <w:pPr>
        <w:numPr>
          <w:ilvl w:val="1"/>
          <w:numId w:val="1"/>
        </w:numPr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Банк данных о несовершеннолетних и семьях, находящихся в социально опасном положении, представляет собой совокупность сформированных на уровне муниципальных районов или городских округов в   Республике Карелия информационных ресурсов, содержащих сведения о несовершеннолетних и семьях, находящихся в социально опасном положении, проживающих на территории муниципального района или городского округа в Республике Карелия.</w:t>
      </w:r>
    </w:p>
    <w:p w:rsidR="00380147" w:rsidRPr="00380147" w:rsidRDefault="00380147" w:rsidP="00380147">
      <w:pPr>
        <w:numPr>
          <w:ilvl w:val="1"/>
          <w:numId w:val="1"/>
        </w:numPr>
        <w:tabs>
          <w:tab w:val="left" w:pos="567"/>
        </w:tabs>
        <w:spacing w:after="0" w:line="276" w:lineRule="auto"/>
        <w:ind w:left="0" w:firstLine="709"/>
        <w:contextualSpacing/>
        <w:rPr>
          <w:rFonts w:eastAsia="Calibri" w:cs="Times New Roman"/>
          <w:b/>
          <w:color w:val="000000"/>
          <w:szCs w:val="28"/>
        </w:rPr>
      </w:pPr>
      <w:r w:rsidRPr="00380147">
        <w:rPr>
          <w:rFonts w:eastAsia="Calibri" w:cs="Times New Roman"/>
          <w:color w:val="000000"/>
          <w:szCs w:val="28"/>
        </w:rPr>
        <w:t xml:space="preserve">Муниципальными операторами Банка данных являются органы местного самоуправления  муниципальных районов и городских округов в Республике Карелия. </w:t>
      </w:r>
    </w:p>
    <w:p w:rsidR="00380147" w:rsidRPr="00380147" w:rsidRDefault="00380147" w:rsidP="00380147">
      <w:pPr>
        <w:tabs>
          <w:tab w:val="left" w:pos="709"/>
        </w:tabs>
        <w:spacing w:after="0" w:line="276" w:lineRule="auto"/>
        <w:ind w:firstLine="0"/>
        <w:contextualSpacing/>
        <w:rPr>
          <w:rFonts w:eastAsia="Calibri" w:cs="Times New Roman"/>
          <w:b/>
          <w:color w:val="000000"/>
          <w:szCs w:val="28"/>
        </w:rPr>
      </w:pPr>
    </w:p>
    <w:p w:rsidR="00380147" w:rsidRPr="00380147" w:rsidRDefault="00380147" w:rsidP="0038014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Цель и задача</w:t>
      </w:r>
    </w:p>
    <w:p w:rsidR="00380147" w:rsidRPr="00380147" w:rsidRDefault="00380147" w:rsidP="00380147">
      <w:pPr>
        <w:spacing w:after="0" w:line="276" w:lineRule="auto"/>
        <w:ind w:left="720" w:firstLine="0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формирования и использования Банка данных</w:t>
      </w:r>
    </w:p>
    <w:p w:rsidR="00380147" w:rsidRPr="00380147" w:rsidRDefault="00380147" w:rsidP="00380147">
      <w:pPr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2.1. Целью формирования и использования Банка данных является осуществление учета несовершеннолетних и семей, находящихся в социально опасном положении, на территории муниципального района или городского округа в Республике Карелия с последующим проведением с ними индивидуальной профилактической работы.</w:t>
      </w:r>
    </w:p>
    <w:p w:rsidR="00380147" w:rsidRPr="00380147" w:rsidRDefault="00380147" w:rsidP="00380147">
      <w:pPr>
        <w:tabs>
          <w:tab w:val="left" w:pos="1134"/>
        </w:tabs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2.2. Формирование и использование Банка данных предполагает решение следующей задачи: создание единой системы данных о несовершеннолетних и семьях, находящихся в социально опасном </w:t>
      </w:r>
      <w:r w:rsidRPr="00380147">
        <w:rPr>
          <w:rFonts w:eastAsia="Calibri" w:cs="Times New Roman"/>
          <w:szCs w:val="28"/>
        </w:rPr>
        <w:lastRenderedPageBreak/>
        <w:t>положении, проживающих на территории муниципального района или городского округа в Республике Карелия.</w:t>
      </w:r>
    </w:p>
    <w:p w:rsidR="00380147" w:rsidRPr="00380147" w:rsidRDefault="00380147" w:rsidP="00380147">
      <w:pPr>
        <w:spacing w:after="0" w:line="276" w:lineRule="auto"/>
        <w:ind w:firstLine="567"/>
        <w:contextualSpacing/>
        <w:rPr>
          <w:rFonts w:eastAsia="Calibri" w:cs="Times New Roman"/>
          <w:szCs w:val="28"/>
        </w:rPr>
      </w:pPr>
    </w:p>
    <w:p w:rsidR="00380147" w:rsidRPr="00380147" w:rsidRDefault="00380147" w:rsidP="0038014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Порядок формирования Банка данных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i/>
          <w:szCs w:val="28"/>
        </w:rPr>
      </w:pPr>
      <w:r w:rsidRPr="00380147">
        <w:rPr>
          <w:rFonts w:eastAsia="Calibri" w:cs="Times New Roman"/>
          <w:szCs w:val="28"/>
        </w:rPr>
        <w:t>Орган местного самоуправления муниципального района или городского округа в  Республике Карелия определяет орган или учреждение, ответственное за ведение Банка данных.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Банк данных  формируется на основе сведений, передаваемых органами и учреждениями системы профилактики безнадзорности и правонарушений несовершеннолетних  муниципальному оператору Банка данных по месту жительства или месту нахождения несовершеннолетнего. </w:t>
      </w:r>
    </w:p>
    <w:p w:rsidR="00380147" w:rsidRPr="00380147" w:rsidRDefault="00380147" w:rsidP="000242BC">
      <w:pPr>
        <w:spacing w:after="0" w:line="276" w:lineRule="auto"/>
        <w:ind w:left="720" w:firstLine="0"/>
        <w:contextualSpacing/>
        <w:rPr>
          <w:rFonts w:eastAsia="Calibri" w:cs="Times New Roman"/>
          <w:szCs w:val="28"/>
        </w:rPr>
      </w:pPr>
    </w:p>
    <w:p w:rsidR="00380147" w:rsidRPr="00380147" w:rsidRDefault="00380147" w:rsidP="00D83E14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Основания для постановки на учет в Банк данных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>В Банк данных включаются сведения о несовершеннолетних:</w:t>
      </w:r>
    </w:p>
    <w:p w:rsidR="00380147" w:rsidRPr="00380147" w:rsidRDefault="00380147" w:rsidP="000242BC">
      <w:pPr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родители (законные представители) которых систематически не исполняют  или ненадлежащим образом  исполняют  обязанности по их воспитанию, обучению, защите прав и (или) содержанию;</w:t>
      </w:r>
    </w:p>
    <w:p w:rsidR="00380147" w:rsidRPr="00380147" w:rsidRDefault="00380147" w:rsidP="000242BC">
      <w:pPr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подвергшихся жестокому обращению и насилию со стороны родителей (законных представителей), других членов семьи;</w:t>
      </w:r>
    </w:p>
    <w:p w:rsidR="00380147" w:rsidRPr="00380147" w:rsidRDefault="00380147" w:rsidP="000242BC">
      <w:pPr>
        <w:spacing w:after="0" w:line="276" w:lineRule="auto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- </w:t>
      </w: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 xml:space="preserve">систематически </w:t>
      </w:r>
      <w:proofErr w:type="gramStart"/>
      <w:r w:rsidRPr="00380147">
        <w:rPr>
          <w:rFonts w:eastAsia="Calibri" w:cs="Times New Roman"/>
          <w:szCs w:val="28"/>
        </w:rPr>
        <w:t>занимающихся</w:t>
      </w:r>
      <w:proofErr w:type="gramEnd"/>
      <w:r w:rsidRPr="00380147">
        <w:rPr>
          <w:rFonts w:eastAsia="Calibri" w:cs="Times New Roman"/>
          <w:szCs w:val="28"/>
        </w:rPr>
        <w:t xml:space="preserve"> попрошайничеством;</w:t>
      </w:r>
    </w:p>
    <w:p w:rsidR="00380147" w:rsidRPr="00380147" w:rsidRDefault="00380147" w:rsidP="000242BC">
      <w:pPr>
        <w:tabs>
          <w:tab w:val="left" w:pos="426"/>
          <w:tab w:val="left" w:pos="567"/>
          <w:tab w:val="left" w:pos="709"/>
          <w:tab w:val="left" w:pos="993"/>
        </w:tabs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 xml:space="preserve">систематически употребляющих токсические, наркотические, </w:t>
      </w:r>
      <w:proofErr w:type="spellStart"/>
      <w:r w:rsidRPr="00380147">
        <w:rPr>
          <w:rFonts w:eastAsia="Calibri" w:cs="Times New Roman"/>
          <w:szCs w:val="28"/>
        </w:rPr>
        <w:t>психоактивные</w:t>
      </w:r>
      <w:proofErr w:type="spellEnd"/>
      <w:r w:rsidRPr="00380147">
        <w:rPr>
          <w:rFonts w:eastAsia="Calibri" w:cs="Times New Roman"/>
          <w:szCs w:val="28"/>
        </w:rPr>
        <w:t xml:space="preserve"> вещества и (или) их аналоги без назначения врача, алкогольные и спиртосодержащие напитки, а также пиво и напитки, изготавливаемые на его основе;</w:t>
      </w:r>
    </w:p>
    <w:p w:rsidR="00380147" w:rsidRPr="00380147" w:rsidRDefault="00380147" w:rsidP="000242BC">
      <w:pPr>
        <w:spacing w:after="0" w:line="276" w:lineRule="auto"/>
        <w:contextualSpacing/>
        <w:rPr>
          <w:rFonts w:eastAsia="Calibri" w:cs="Times New Roman"/>
          <w:szCs w:val="28"/>
        </w:rPr>
      </w:pPr>
      <w:proofErr w:type="gramStart"/>
      <w:r w:rsidRPr="00380147">
        <w:rPr>
          <w:rFonts w:eastAsia="Calibri" w:cs="Times New Roman"/>
          <w:szCs w:val="28"/>
        </w:rPr>
        <w:t xml:space="preserve">- поступивших в специализированные учреждения для несовершеннолетних, нуждающихся в социальной реабилитации вследствие нахождения в социально опасном положении; </w:t>
      </w:r>
      <w:proofErr w:type="gramEnd"/>
    </w:p>
    <w:p w:rsidR="00380147" w:rsidRPr="00380147" w:rsidRDefault="00380147" w:rsidP="000242BC">
      <w:pPr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систематически самовольно уходящих из семьи, образовательных, специализированных учреждений социального обслуживания для несовершеннолетних, нуждающихся в социальной реабилитации, и иных учреждений;</w:t>
      </w:r>
    </w:p>
    <w:p w:rsidR="00380147" w:rsidRPr="00380147" w:rsidRDefault="00380147" w:rsidP="00380147">
      <w:pPr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систематически совершающих правонарушения, повлекшие применение мер административного взыскания; правонарушения до достижения возраста, с которого наступает административная ответственность; общественно опасные деяния, преступления.</w:t>
      </w:r>
    </w:p>
    <w:p w:rsidR="00380147" w:rsidRPr="00380147" w:rsidRDefault="00380147" w:rsidP="00380147">
      <w:pPr>
        <w:numPr>
          <w:ilvl w:val="1"/>
          <w:numId w:val="1"/>
        </w:numPr>
        <w:tabs>
          <w:tab w:val="left" w:pos="426"/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>В Банк данных включаются сведения о семьях, в которых воспитываются несовершеннолетние дети, отнесенные к категории находящихся в социально опасном положении согласно пункту 4.1.</w:t>
      </w:r>
    </w:p>
    <w:p w:rsidR="00380147" w:rsidRPr="00380147" w:rsidRDefault="00380147" w:rsidP="00380147">
      <w:pPr>
        <w:spacing w:after="0" w:line="276" w:lineRule="auto"/>
        <w:ind w:left="1146" w:firstLine="0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 </w:t>
      </w:r>
    </w:p>
    <w:p w:rsidR="00380147" w:rsidRPr="00380147" w:rsidRDefault="00380147" w:rsidP="0038014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lastRenderedPageBreak/>
        <w:t>Порядок учета и направления сведений о выявленных несовершеннолетних и семьях, находящихся в социально опасном положении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>Органы и учреждения системы профилактики безнадзорности и правонарушений несовершеннолетних муниципального района или городского округа в Республике Карелия  определяют круг должностных лиц, ответственных за ведение и направление данных о несовершеннолетних и семьях, находящихся в социально опасном положении муниципальному оператору.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0"/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>Должностные лица органов и учреждений системы профилактики безнадзорности и правонарушений несовершеннолетних муниципального района или городского округа в Республике Карелия в трехдневный срок со дня обнаружения обстоятельств, указанных в пункте 4 данного положения</w:t>
      </w:r>
      <w:r w:rsidR="000242BC">
        <w:rPr>
          <w:rFonts w:eastAsia="Calibri" w:cs="Times New Roman"/>
          <w:szCs w:val="28"/>
        </w:rPr>
        <w:t>,</w:t>
      </w:r>
      <w:r w:rsidRPr="00380147">
        <w:rPr>
          <w:rFonts w:eastAsia="Calibri" w:cs="Times New Roman"/>
          <w:szCs w:val="28"/>
        </w:rPr>
        <w:t xml:space="preserve"> оформляют в двух экземплярах на несовершеннолетнего (семью) учетную карту по форме (приложение № 1).   Один  экземпляр направляют в орган или учреждение, ответственное за ведение Банка данных, по месту жительства или месту нахождения несовершеннолетнего и семьи, а второй остается для организации внутреннего учета.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0"/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 xml:space="preserve">Орган или учреждение, ответственное за ведение Банка данных, </w:t>
      </w:r>
      <w:r w:rsidRPr="00380147">
        <w:rPr>
          <w:rFonts w:eastAsia="Calibri" w:cs="Times New Roman"/>
          <w:b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 xml:space="preserve">после получения учетной карты, </w:t>
      </w:r>
      <w:r w:rsidRPr="00380147">
        <w:rPr>
          <w:rFonts w:eastAsia="Calibri" w:cs="Times New Roman"/>
          <w:i/>
          <w:szCs w:val="28"/>
        </w:rPr>
        <w:t xml:space="preserve"> </w:t>
      </w:r>
      <w:r w:rsidRPr="00380147">
        <w:rPr>
          <w:rFonts w:eastAsia="Calibri" w:cs="Times New Roman"/>
          <w:szCs w:val="28"/>
        </w:rPr>
        <w:t>собирает межведомственный координационный орган (совет, комиссия и др.) из специалистов системы профилактики безнадзорности и правонарушений несовершеннолетних муниципального района или городского округа в Республике Карелия</w:t>
      </w:r>
      <w:r w:rsidRPr="00380147">
        <w:rPr>
          <w:rFonts w:eastAsia="Calibri" w:cs="Times New Roman"/>
          <w:i/>
          <w:szCs w:val="28"/>
        </w:rPr>
        <w:t xml:space="preserve">.  </w:t>
      </w:r>
      <w:r w:rsidRPr="00380147">
        <w:rPr>
          <w:rFonts w:eastAsia="Calibri" w:cs="Times New Roman"/>
          <w:szCs w:val="28"/>
        </w:rPr>
        <w:t>Межведомственный координационный орган (на основе всех материалов: актов, справок и т.д.) рассматривает необходимость, целесообразность и правомочность постановки на учет и принимает одно из решений:</w:t>
      </w:r>
    </w:p>
    <w:p w:rsidR="00380147" w:rsidRPr="00380147" w:rsidRDefault="00380147" w:rsidP="000242BC">
      <w:pPr>
        <w:tabs>
          <w:tab w:val="left" w:pos="0"/>
        </w:tabs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включить сведения о несовершеннолетнем (семье) в Банк данных;</w:t>
      </w:r>
    </w:p>
    <w:p w:rsidR="00380147" w:rsidRPr="00380147" w:rsidRDefault="00380147" w:rsidP="000242BC">
      <w:pPr>
        <w:tabs>
          <w:tab w:val="left" w:pos="0"/>
        </w:tabs>
        <w:spacing w:after="0" w:line="276" w:lineRule="auto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не включать сведения о несовершеннолетнем (семье) в Банк данных (за отсутствием достаточных оснований постановки на учет).</w:t>
      </w:r>
    </w:p>
    <w:p w:rsidR="00380147" w:rsidRPr="00380147" w:rsidRDefault="00380147" w:rsidP="000242BC">
      <w:pPr>
        <w:tabs>
          <w:tab w:val="left" w:pos="0"/>
        </w:tabs>
        <w:spacing w:after="0" w:line="276" w:lineRule="auto"/>
        <w:ind w:firstLine="567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Межведомственный координационный орган определяет орган или учреждение, ответственное за проведение индивидуальной профилактической работы с несовершеннолетним (семьей), находящимся в социально опасном положении.</w:t>
      </w:r>
    </w:p>
    <w:p w:rsidR="00380147" w:rsidRPr="00380147" w:rsidRDefault="00380147" w:rsidP="000242BC">
      <w:pPr>
        <w:numPr>
          <w:ilvl w:val="1"/>
          <w:numId w:val="1"/>
        </w:numPr>
        <w:tabs>
          <w:tab w:val="left" w:pos="0"/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Орган или учреждение, ответственное за ведение Банка данных, вносит сведения о несовершеннолетних и семьях, находящихся в социально опасном положении, согласно форме (приложение № 2) и направляет информацию в органы и учреждения системы профилактики безнадзорности и правонарушений несовершеннолетних, ответственных за проведение индивидуальной профилактической работы.</w:t>
      </w:r>
      <w:r w:rsidRPr="00380147">
        <w:rPr>
          <w:rFonts w:eastAsia="Calibri" w:cs="Times New Roman"/>
          <w:i/>
          <w:szCs w:val="28"/>
        </w:rPr>
        <w:t xml:space="preserve"> </w:t>
      </w:r>
    </w:p>
    <w:p w:rsidR="00380147" w:rsidRPr="00380147" w:rsidRDefault="00380147" w:rsidP="00380147">
      <w:pPr>
        <w:tabs>
          <w:tab w:val="left" w:pos="567"/>
        </w:tabs>
        <w:spacing w:after="0" w:line="276" w:lineRule="auto"/>
        <w:contextualSpacing/>
        <w:rPr>
          <w:rFonts w:eastAsia="Calibri" w:cs="Times New Roman"/>
          <w:szCs w:val="28"/>
        </w:rPr>
      </w:pPr>
    </w:p>
    <w:p w:rsidR="00380147" w:rsidRPr="00380147" w:rsidRDefault="00380147" w:rsidP="00D83E14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Исключение данных о несов</w:t>
      </w:r>
      <w:r w:rsidR="00922B0C">
        <w:rPr>
          <w:rFonts w:eastAsia="Calibri" w:cs="Times New Roman"/>
          <w:b/>
          <w:szCs w:val="28"/>
        </w:rPr>
        <w:t xml:space="preserve">ершеннолетнем (семье), </w:t>
      </w:r>
      <w:r w:rsidR="00D83E14">
        <w:rPr>
          <w:rFonts w:eastAsia="Calibri" w:cs="Times New Roman"/>
          <w:b/>
          <w:szCs w:val="28"/>
        </w:rPr>
        <w:t>находящих</w:t>
      </w:r>
      <w:r w:rsidRPr="00380147">
        <w:rPr>
          <w:rFonts w:eastAsia="Calibri" w:cs="Times New Roman"/>
          <w:b/>
          <w:szCs w:val="28"/>
        </w:rPr>
        <w:t>ся</w:t>
      </w:r>
      <w:r w:rsidR="00D83E14">
        <w:rPr>
          <w:rFonts w:eastAsia="Calibri" w:cs="Times New Roman"/>
          <w:b/>
          <w:szCs w:val="28"/>
        </w:rPr>
        <w:t xml:space="preserve"> </w:t>
      </w:r>
      <w:r w:rsidRPr="00380147">
        <w:rPr>
          <w:rFonts w:eastAsia="Calibri" w:cs="Times New Roman"/>
          <w:b/>
          <w:szCs w:val="28"/>
        </w:rPr>
        <w:t xml:space="preserve">в социально опасном положении, из Банка данных </w:t>
      </w:r>
    </w:p>
    <w:p w:rsidR="00380147" w:rsidRPr="00380147" w:rsidRDefault="00380147" w:rsidP="00380147">
      <w:pPr>
        <w:numPr>
          <w:ilvl w:val="1"/>
          <w:numId w:val="1"/>
        </w:numPr>
        <w:tabs>
          <w:tab w:val="left" w:pos="0"/>
          <w:tab w:val="left" w:pos="567"/>
          <w:tab w:val="left" w:pos="1134"/>
        </w:tabs>
        <w:spacing w:after="0" w:line="276" w:lineRule="auto"/>
        <w:ind w:left="0" w:firstLine="709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 Исключение данных о несовершеннолетнем (семье), находящихся в социально опасном положении, из Б</w:t>
      </w:r>
      <w:r w:rsidR="000242BC">
        <w:rPr>
          <w:rFonts w:eastAsia="Calibri" w:cs="Times New Roman"/>
          <w:szCs w:val="28"/>
        </w:rPr>
        <w:t>анка данных</w:t>
      </w:r>
      <w:r w:rsidRPr="00380147">
        <w:rPr>
          <w:rFonts w:eastAsia="Calibri" w:cs="Times New Roman"/>
          <w:szCs w:val="28"/>
        </w:rPr>
        <w:t xml:space="preserve"> осуществляется в следующих случаях: </w:t>
      </w:r>
    </w:p>
    <w:p w:rsidR="00380147" w:rsidRPr="00380147" w:rsidRDefault="00380147" w:rsidP="00380147">
      <w:pPr>
        <w:spacing w:after="0" w:line="276" w:lineRule="auto"/>
        <w:ind w:firstLine="568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достижение лицом, внесенным в Банк данных несовершеннолетних, находящихся в социально опасном положении, совершеннолетия;</w:t>
      </w:r>
    </w:p>
    <w:p w:rsidR="00380147" w:rsidRPr="00380147" w:rsidRDefault="00380147" w:rsidP="00380147">
      <w:pPr>
        <w:spacing w:after="0" w:line="276" w:lineRule="auto"/>
        <w:ind w:firstLine="568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устранение причин, в соответствии с которыми несовершеннолетний (его семья) был включен в Банк данных;</w:t>
      </w:r>
    </w:p>
    <w:p w:rsidR="00380147" w:rsidRPr="00380147" w:rsidRDefault="00380147" w:rsidP="00380147">
      <w:pPr>
        <w:spacing w:after="0" w:line="276" w:lineRule="auto"/>
        <w:ind w:firstLine="568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выбытие несовершеннолетнего из муниципального образования Республики Карелия;</w:t>
      </w:r>
    </w:p>
    <w:p w:rsidR="00380147" w:rsidRPr="00380147" w:rsidRDefault="00380147" w:rsidP="00380147">
      <w:pPr>
        <w:tabs>
          <w:tab w:val="left" w:pos="851"/>
        </w:tabs>
        <w:spacing w:after="0" w:line="276" w:lineRule="auto"/>
        <w:ind w:firstLine="568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помещение   несовершеннолетнего в   специальное учебно-воспитательное учреждение закрытого типа или учреждение исполнения уголовного наказания в виде лишения свободы;</w:t>
      </w:r>
    </w:p>
    <w:p w:rsidR="00380147" w:rsidRPr="00380147" w:rsidRDefault="00380147" w:rsidP="00380147">
      <w:pPr>
        <w:spacing w:after="0" w:line="276" w:lineRule="auto"/>
        <w:ind w:firstLine="568"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>- смерть   несовершеннолетнего,  признание  в установленном законодательством Российской Федерации порядке несовершеннолетнего безвестно отсутствующим или умершим.</w:t>
      </w:r>
    </w:p>
    <w:p w:rsidR="00380147" w:rsidRPr="00380147" w:rsidRDefault="00380147" w:rsidP="00380147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0" w:firstLine="568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В случае выбытия несовершеннолетнего и семьи, состоящих на учете в Банке данных, в другой  муниципальный район или городской округ  </w:t>
      </w:r>
      <w:r w:rsidR="000242BC">
        <w:rPr>
          <w:rFonts w:eastAsia="Calibri" w:cs="Times New Roman"/>
          <w:szCs w:val="28"/>
        </w:rPr>
        <w:t xml:space="preserve">в </w:t>
      </w:r>
      <w:r w:rsidRPr="00380147">
        <w:rPr>
          <w:rFonts w:eastAsia="Calibri" w:cs="Times New Roman"/>
          <w:szCs w:val="28"/>
        </w:rPr>
        <w:t>Республ</w:t>
      </w:r>
      <w:r w:rsidR="000242BC">
        <w:rPr>
          <w:rFonts w:eastAsia="Calibri" w:cs="Times New Roman"/>
          <w:szCs w:val="28"/>
        </w:rPr>
        <w:t>ике</w:t>
      </w:r>
      <w:r w:rsidRPr="00380147">
        <w:rPr>
          <w:rFonts w:eastAsia="Calibri" w:cs="Times New Roman"/>
          <w:szCs w:val="28"/>
        </w:rPr>
        <w:t xml:space="preserve"> Карелия муниципальный оператор информирует об этом орган местного самоуправления муниципального района или городского округа Республики Карелия по месту дальнейшего проживания несовершеннолетнего и семьи. </w:t>
      </w:r>
    </w:p>
    <w:p w:rsidR="00380147" w:rsidRPr="00380147" w:rsidRDefault="00380147" w:rsidP="00D83E14">
      <w:pPr>
        <w:numPr>
          <w:ilvl w:val="1"/>
          <w:numId w:val="1"/>
        </w:numPr>
        <w:tabs>
          <w:tab w:val="left" w:pos="0"/>
          <w:tab w:val="left" w:pos="1134"/>
        </w:tabs>
        <w:spacing w:after="0" w:line="276" w:lineRule="auto"/>
        <w:ind w:left="0" w:firstLine="567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Орган или учреждение, ответственное за ведение Банка данных, направляет информацию об исключении сведений о несовершеннолетнем и семье, находящихся в социально опасном положении, из Банка данных в органы и учреждения системы профилактики безнадзорности и правонарушений несовершеннолетних, ответственных за проведение индивидуальной профилактической работы. </w:t>
      </w:r>
    </w:p>
    <w:p w:rsidR="00380147" w:rsidRPr="00380147" w:rsidRDefault="00380147" w:rsidP="00380147">
      <w:pPr>
        <w:numPr>
          <w:ilvl w:val="0"/>
          <w:numId w:val="1"/>
        </w:numPr>
        <w:spacing w:after="0" w:line="276" w:lineRule="auto"/>
        <w:contextualSpacing/>
        <w:jc w:val="center"/>
        <w:rPr>
          <w:rFonts w:eastAsia="Calibri" w:cs="Times New Roman"/>
          <w:szCs w:val="28"/>
        </w:rPr>
      </w:pPr>
      <w:r w:rsidRPr="00380147">
        <w:rPr>
          <w:rFonts w:eastAsia="Calibri" w:cs="Times New Roman"/>
          <w:b/>
          <w:szCs w:val="28"/>
        </w:rPr>
        <w:t>Использование банка данных</w:t>
      </w:r>
    </w:p>
    <w:p w:rsidR="00380147" w:rsidRPr="00380147" w:rsidRDefault="00380147" w:rsidP="00D83E14">
      <w:pPr>
        <w:numPr>
          <w:ilvl w:val="1"/>
          <w:numId w:val="1"/>
        </w:numPr>
        <w:tabs>
          <w:tab w:val="left" w:pos="1134"/>
        </w:tabs>
        <w:spacing w:after="0" w:line="276" w:lineRule="auto"/>
        <w:ind w:left="-142" w:firstLine="709"/>
        <w:contextualSpacing/>
        <w:rPr>
          <w:rFonts w:eastAsia="Calibri" w:cs="Times New Roman"/>
          <w:szCs w:val="28"/>
        </w:rPr>
      </w:pPr>
      <w:r w:rsidRPr="00380147">
        <w:rPr>
          <w:rFonts w:eastAsia="Calibri" w:cs="Times New Roman"/>
          <w:szCs w:val="28"/>
        </w:rPr>
        <w:t xml:space="preserve">  Сбор, хранение, использование информации, имеющейся в Банках данных, допускается исключительно в интересах несовершеннолетнего и семьи, находящихся в социально опасном положении, для решения задач профилактики безнадзорности и правонарушений несовершеннолетних с соблюдением принципа конфиденциальности и защиты персональных данных несовершеннолетних и родителей (законных представителей).</w:t>
      </w:r>
    </w:p>
    <w:p w:rsidR="00380147" w:rsidRPr="00380147" w:rsidRDefault="00380147" w:rsidP="00380147">
      <w:pPr>
        <w:spacing w:after="0" w:line="276" w:lineRule="auto"/>
        <w:ind w:firstLine="0"/>
        <w:jc w:val="righ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Приложение № 1</w:t>
      </w: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szCs w:val="28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center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КАРТОЧКА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center"/>
        <w:rPr>
          <w:rFonts w:eastAsia="Calibri" w:cs="Times New Roman"/>
          <w:sz w:val="24"/>
          <w:szCs w:val="24"/>
        </w:rPr>
      </w:pPr>
      <w:bookmarkStart w:id="1" w:name="Par232"/>
      <w:bookmarkEnd w:id="1"/>
      <w:r w:rsidRPr="00380147">
        <w:rPr>
          <w:rFonts w:eastAsia="Calibri" w:cs="Times New Roman"/>
          <w:sz w:val="24"/>
          <w:szCs w:val="24"/>
        </w:rPr>
        <w:t>УЧЕТА НЕСОВЕРШЕННОЛЕТНИХ И СЕМЕЙ,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center"/>
        <w:rPr>
          <w:rFonts w:eastAsia="Calibri" w:cs="Times New Roman"/>
          <w:sz w:val="24"/>
          <w:szCs w:val="24"/>
        </w:rPr>
      </w:pPr>
      <w:proofErr w:type="gramStart"/>
      <w:r w:rsidRPr="00380147">
        <w:rPr>
          <w:rFonts w:eastAsia="Calibri" w:cs="Times New Roman"/>
          <w:sz w:val="24"/>
          <w:szCs w:val="24"/>
        </w:rPr>
        <w:t>НАХОДЯЩИХСЯ</w:t>
      </w:r>
      <w:proofErr w:type="gramEnd"/>
      <w:r w:rsidRPr="00380147">
        <w:rPr>
          <w:rFonts w:eastAsia="Calibri" w:cs="Times New Roman"/>
          <w:sz w:val="24"/>
          <w:szCs w:val="24"/>
        </w:rPr>
        <w:t xml:space="preserve"> В СОЦИАЛЬНО ОПАСНОМ ПОЛОЖЕНИИ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Cs w:val="28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2"/>
        </w:rPr>
      </w:pPr>
      <w:r w:rsidRPr="00380147">
        <w:rPr>
          <w:rFonts w:eastAsia="Calibri" w:cs="Times New Roman"/>
          <w:sz w:val="22"/>
        </w:rPr>
        <w:t xml:space="preserve">          </w:t>
      </w:r>
      <w:proofErr w:type="gramStart"/>
      <w:r w:rsidRPr="00380147">
        <w:rPr>
          <w:rFonts w:eastAsia="Calibri" w:cs="Times New Roman"/>
          <w:sz w:val="22"/>
        </w:rPr>
        <w:t xml:space="preserve">(наименование органа (учреждения) системы профилактики безнадзорности и </w:t>
      </w:r>
      <w:proofErr w:type="gramEnd"/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_____________________________________________________________________________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2"/>
        </w:rPr>
      </w:pPr>
      <w:r w:rsidRPr="00380147">
        <w:rPr>
          <w:rFonts w:eastAsia="Calibri" w:cs="Times New Roman"/>
          <w:sz w:val="22"/>
        </w:rPr>
        <w:t xml:space="preserve">        правонарушений несовершеннолетних, направляющего сведения)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 xml:space="preserve">Дата, когда стало известно о несовершеннолетнем и семье, </w:t>
      </w:r>
      <w:proofErr w:type="gramStart"/>
      <w:r w:rsidRPr="00380147">
        <w:rPr>
          <w:rFonts w:eastAsia="Calibri" w:cs="Times New Roman"/>
          <w:sz w:val="24"/>
          <w:szCs w:val="24"/>
        </w:rPr>
        <w:t>находящихся</w:t>
      </w:r>
      <w:proofErr w:type="gramEnd"/>
      <w:r w:rsidRPr="00380147">
        <w:rPr>
          <w:rFonts w:eastAsia="Calibri" w:cs="Times New Roman"/>
          <w:sz w:val="24"/>
          <w:szCs w:val="24"/>
        </w:rPr>
        <w:t xml:space="preserve"> в социально опасном положении (число, месяц, год) 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Сведения о несовершеннолетнем: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Ф.И.О. несовершеннолетнего 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дата рождения (число, месяц, год) 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адрес регистрации _____________________________________________________________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адрес фактического проживания (пребывания) 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Место учебы, работы, дошкольное учреждение_____________________________________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 xml:space="preserve"> 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Дата постановки на учет 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Основания  постановки на учет*__________________________________________________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 xml:space="preserve">   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Информация о родителях __________________________________________________________________________________________________________________________________________________________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 xml:space="preserve">_____________________________________________________________________________                            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Жилищные условия несовершеннолетнего__________________________________________________________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tbl>
      <w:tblPr>
        <w:tblW w:w="9750" w:type="dxa"/>
        <w:tblLook w:val="04A0" w:firstRow="1" w:lastRow="0" w:firstColumn="1" w:lastColumn="0" w:noHBand="0" w:noVBand="1"/>
      </w:tblPr>
      <w:tblGrid>
        <w:gridCol w:w="3369"/>
        <w:gridCol w:w="3190"/>
        <w:gridCol w:w="3191"/>
      </w:tblGrid>
      <w:tr w:rsidR="00380147" w:rsidRPr="00380147" w:rsidTr="00CB6975">
        <w:tc>
          <w:tcPr>
            <w:tcW w:w="3369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____________________</w:t>
            </w:r>
          </w:p>
        </w:tc>
        <w:tc>
          <w:tcPr>
            <w:tcW w:w="3190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______________________</w:t>
            </w:r>
          </w:p>
        </w:tc>
        <w:tc>
          <w:tcPr>
            <w:tcW w:w="3191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________________________</w:t>
            </w:r>
          </w:p>
        </w:tc>
      </w:tr>
      <w:tr w:rsidR="00380147" w:rsidRPr="00380147" w:rsidTr="00CB6975">
        <w:tc>
          <w:tcPr>
            <w:tcW w:w="3369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 xml:space="preserve">Должность лица, </w:t>
            </w:r>
          </w:p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оформившего карточку учета</w:t>
            </w:r>
          </w:p>
        </w:tc>
        <w:tc>
          <w:tcPr>
            <w:tcW w:w="3190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подпись</w:t>
            </w:r>
          </w:p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80147" w:rsidRPr="00380147" w:rsidRDefault="00380147" w:rsidP="00380147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инициалы, фамилия</w:t>
            </w:r>
          </w:p>
        </w:tc>
      </w:tr>
    </w:tbl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__________________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 xml:space="preserve">дата 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Cs w:val="28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2"/>
        </w:rPr>
      </w:pPr>
      <w:r w:rsidRPr="00380147">
        <w:rPr>
          <w:rFonts w:eastAsia="Calibri" w:cs="Times New Roman"/>
          <w:sz w:val="22"/>
        </w:rPr>
        <w:t>*в соответствии с пунктом 4 данного положения, содержит документы, подтверждающие факты (акты, справки, характеристики и т.п.)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left"/>
        <w:rPr>
          <w:rFonts w:eastAsia="Calibri" w:cs="Times New Roman"/>
          <w:sz w:val="22"/>
        </w:rPr>
        <w:sectPr w:rsidR="00380147" w:rsidRPr="00380147" w:rsidSect="002356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righ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lastRenderedPageBreak/>
        <w:t>Приложение № 2</w:t>
      </w: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righ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center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autoSpaceDE w:val="0"/>
        <w:autoSpaceDN w:val="0"/>
        <w:adjustRightInd w:val="0"/>
        <w:spacing w:after="0"/>
        <w:ind w:firstLine="0"/>
        <w:jc w:val="center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 xml:space="preserve">Форма ведения Банка данных </w:t>
      </w: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  <w:r w:rsidRPr="00380147">
        <w:rPr>
          <w:rFonts w:eastAsia="Calibri" w:cs="Times New Roman"/>
          <w:b/>
          <w:szCs w:val="28"/>
        </w:rPr>
        <w:t>о несовершеннолетних и семьях, находящихся в социально опасном положении</w:t>
      </w:r>
    </w:p>
    <w:p w:rsidR="00380147" w:rsidRPr="00380147" w:rsidRDefault="00380147" w:rsidP="00380147">
      <w:pPr>
        <w:spacing w:after="0" w:line="276" w:lineRule="auto"/>
        <w:ind w:firstLine="0"/>
        <w:jc w:val="center"/>
        <w:rPr>
          <w:rFonts w:eastAsia="Calibri" w:cs="Times New Roman"/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276"/>
        <w:gridCol w:w="1701"/>
        <w:gridCol w:w="1701"/>
        <w:gridCol w:w="1559"/>
        <w:gridCol w:w="1276"/>
        <w:gridCol w:w="1134"/>
        <w:gridCol w:w="1701"/>
        <w:gridCol w:w="851"/>
        <w:gridCol w:w="850"/>
        <w:gridCol w:w="851"/>
      </w:tblGrid>
      <w:tr w:rsidR="00380147" w:rsidRPr="00380147" w:rsidTr="00CB6975">
        <w:trPr>
          <w:trHeight w:val="921"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ФИО несовершеннолетнего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Адрес регистрации и фактического места проживания</w:t>
            </w:r>
          </w:p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Вид деятельности</w:t>
            </w:r>
          </w:p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несовершеннолетнего (дошкольное учреждение, место учебы, работы)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Информация о родителях несовершеннолетнего*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Основа</w:t>
            </w:r>
          </w:p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380147">
              <w:rPr>
                <w:rFonts w:eastAsia="Calibri" w:cs="Times New Roman"/>
                <w:sz w:val="24"/>
                <w:szCs w:val="24"/>
              </w:rPr>
              <w:t>ния</w:t>
            </w:r>
            <w:proofErr w:type="spellEnd"/>
            <w:r w:rsidRPr="00380147">
              <w:rPr>
                <w:rFonts w:eastAsia="Calibri" w:cs="Times New Roman"/>
                <w:sz w:val="24"/>
                <w:szCs w:val="24"/>
              </w:rPr>
              <w:t xml:space="preserve"> постановки на учет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Дата постановки на учет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Орган (учреждение), ответственный за ведение индивидуальной профилактической работы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Дата снятия с учета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0147">
              <w:rPr>
                <w:rFonts w:eastAsia="Calibri" w:cs="Times New Roman"/>
                <w:sz w:val="24"/>
                <w:szCs w:val="24"/>
              </w:rPr>
              <w:t>Причина снятия с учета</w:t>
            </w:r>
          </w:p>
        </w:tc>
      </w:tr>
      <w:tr w:rsidR="00380147" w:rsidRPr="00380147" w:rsidTr="00CB6975">
        <w:trPr>
          <w:trHeight w:val="920"/>
        </w:trPr>
        <w:tc>
          <w:tcPr>
            <w:tcW w:w="392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80147">
              <w:rPr>
                <w:rFonts w:eastAsia="Calibri" w:cs="Times New Roman"/>
                <w:sz w:val="20"/>
                <w:szCs w:val="20"/>
              </w:rPr>
              <w:t>Установленный срок для снятия с учета</w:t>
            </w:r>
          </w:p>
        </w:tc>
        <w:tc>
          <w:tcPr>
            <w:tcW w:w="850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380147">
              <w:rPr>
                <w:rFonts w:eastAsia="Calibri" w:cs="Times New Roman"/>
                <w:sz w:val="20"/>
                <w:szCs w:val="20"/>
              </w:rPr>
              <w:t>Реальный срок снятия с учета</w:t>
            </w:r>
          </w:p>
        </w:tc>
        <w:tc>
          <w:tcPr>
            <w:tcW w:w="851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380147" w:rsidRPr="00380147" w:rsidTr="00CB6975">
        <w:tc>
          <w:tcPr>
            <w:tcW w:w="392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380147" w:rsidRPr="00380147" w:rsidRDefault="00380147" w:rsidP="00380147">
      <w:pPr>
        <w:spacing w:after="0" w:line="276" w:lineRule="auto"/>
        <w:ind w:firstLine="0"/>
        <w:jc w:val="left"/>
        <w:rPr>
          <w:rFonts w:eastAsia="Calibri" w:cs="Times New Roman"/>
          <w:sz w:val="24"/>
          <w:szCs w:val="24"/>
        </w:rPr>
      </w:pPr>
    </w:p>
    <w:p w:rsidR="00380147" w:rsidRPr="00380147" w:rsidRDefault="00380147" w:rsidP="00380147">
      <w:pPr>
        <w:numPr>
          <w:ilvl w:val="0"/>
          <w:numId w:val="2"/>
        </w:numPr>
        <w:spacing w:line="276" w:lineRule="auto"/>
        <w:contextualSpacing/>
        <w:jc w:val="left"/>
        <w:rPr>
          <w:rFonts w:eastAsia="Calibri" w:cs="Times New Roman"/>
          <w:sz w:val="24"/>
          <w:szCs w:val="24"/>
        </w:rPr>
        <w:sectPr w:rsidR="00380147" w:rsidRPr="00380147" w:rsidSect="0023560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380147">
        <w:rPr>
          <w:rFonts w:eastAsia="Calibri" w:cs="Times New Roman"/>
          <w:sz w:val="24"/>
          <w:szCs w:val="24"/>
        </w:rPr>
        <w:t>Вся известная информация о родителях и семье несовершеннолетнего (ФИО, адрес регистрации и проживания, род деятельности, родственное отношение к ребенку и т.п.)</w:t>
      </w:r>
    </w:p>
    <w:p w:rsidR="00380147" w:rsidRPr="00380147" w:rsidRDefault="00380147" w:rsidP="00380147">
      <w:pPr>
        <w:spacing w:line="276" w:lineRule="auto"/>
        <w:ind w:left="720" w:firstLine="0"/>
        <w:jc w:val="right"/>
        <w:rPr>
          <w:rFonts w:eastAsia="Calibri" w:cs="Times New Roman"/>
          <w:sz w:val="22"/>
        </w:rPr>
      </w:pPr>
      <w:r w:rsidRPr="00380147">
        <w:rPr>
          <w:rFonts w:eastAsia="Calibri" w:cs="Times New Roman"/>
          <w:sz w:val="22"/>
        </w:rPr>
        <w:lastRenderedPageBreak/>
        <w:t>Приложение № 3</w:t>
      </w:r>
    </w:p>
    <w:p w:rsidR="00380147" w:rsidRPr="00380147" w:rsidRDefault="00380147" w:rsidP="00380147">
      <w:pPr>
        <w:spacing w:after="0"/>
        <w:ind w:left="72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80147">
        <w:rPr>
          <w:rFonts w:eastAsia="Times New Roman" w:cs="Times New Roman"/>
          <w:b/>
          <w:sz w:val="24"/>
          <w:szCs w:val="24"/>
          <w:lang w:eastAsia="ru-RU"/>
        </w:rPr>
        <w:t>Примерная форма для аналитического отчета информации о несовершеннолетних и семьях, находящихся в социально опасном положении, состоящих на учете в Банке данных</w:t>
      </w:r>
    </w:p>
    <w:p w:rsidR="00380147" w:rsidRPr="00380147" w:rsidRDefault="00380147" w:rsidP="00380147">
      <w:pPr>
        <w:spacing w:after="0"/>
        <w:ind w:left="720" w:firstLine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380147">
        <w:rPr>
          <w:rFonts w:eastAsia="Times New Roman" w:cs="Times New Roman"/>
          <w:sz w:val="24"/>
          <w:szCs w:val="24"/>
          <w:lang w:eastAsia="ru-RU"/>
        </w:rPr>
        <w:t>_________________________________________________</w:t>
      </w:r>
    </w:p>
    <w:p w:rsidR="00380147" w:rsidRPr="00380147" w:rsidRDefault="00380147" w:rsidP="00380147">
      <w:pPr>
        <w:spacing w:after="0"/>
        <w:ind w:left="720" w:firstLine="0"/>
        <w:jc w:val="center"/>
        <w:rPr>
          <w:rFonts w:eastAsia="Times New Roman" w:cs="Times New Roman"/>
          <w:sz w:val="22"/>
          <w:lang w:eastAsia="ru-RU"/>
        </w:rPr>
      </w:pPr>
      <w:r w:rsidRPr="00380147">
        <w:rPr>
          <w:rFonts w:eastAsia="Times New Roman" w:cs="Times New Roman"/>
          <w:sz w:val="22"/>
          <w:lang w:eastAsia="ru-RU"/>
        </w:rPr>
        <w:t>муниципального района, городского округа</w:t>
      </w:r>
    </w:p>
    <w:p w:rsidR="00380147" w:rsidRPr="00380147" w:rsidRDefault="00380147" w:rsidP="00380147">
      <w:pPr>
        <w:spacing w:after="0"/>
        <w:ind w:left="720" w:firstLine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380147">
        <w:rPr>
          <w:rFonts w:eastAsia="Times New Roman" w:cs="Times New Roman"/>
          <w:b/>
          <w:sz w:val="24"/>
          <w:szCs w:val="24"/>
          <w:lang w:eastAsia="ru-RU"/>
        </w:rPr>
        <w:t>за ___________ 201___ год</w:t>
      </w:r>
    </w:p>
    <w:p w:rsidR="00380147" w:rsidRPr="00380147" w:rsidRDefault="00380147" w:rsidP="00380147">
      <w:pPr>
        <w:spacing w:after="0"/>
        <w:ind w:left="720" w:firstLine="0"/>
        <w:jc w:val="left"/>
        <w:rPr>
          <w:rFonts w:eastAsia="Times New Roman" w:cs="Times New Roman"/>
          <w:b/>
          <w:sz w:val="16"/>
          <w:szCs w:val="16"/>
          <w:lang w:eastAsia="ru-RU"/>
        </w:rPr>
      </w:pPr>
    </w:p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8034"/>
        <w:gridCol w:w="1141"/>
      </w:tblGrid>
      <w:tr w:rsidR="00380147" w:rsidRPr="00380147" w:rsidTr="00CB6975">
        <w:tc>
          <w:tcPr>
            <w:tcW w:w="9931" w:type="dxa"/>
            <w:gridSpan w:val="3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380147">
              <w:rPr>
                <w:rFonts w:eastAsia="Calibri" w:cs="Times New Roman"/>
                <w:b/>
                <w:sz w:val="22"/>
                <w:lang w:val="en-US"/>
              </w:rPr>
              <w:t xml:space="preserve">I. </w:t>
            </w:r>
            <w:r w:rsidRPr="00380147">
              <w:rPr>
                <w:rFonts w:eastAsia="Calibri" w:cs="Times New Roman"/>
                <w:b/>
                <w:sz w:val="22"/>
              </w:rPr>
              <w:t>Общие сведения</w:t>
            </w: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  <w:lang w:val="en-US"/>
              </w:rPr>
              <w:t>1</w:t>
            </w:r>
            <w:r w:rsidRPr="00380147">
              <w:rPr>
                <w:rFonts w:eastAsia="Calibri" w:cs="Times New Roman"/>
                <w:sz w:val="22"/>
              </w:rPr>
              <w:t>.1.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Количество несовершеннолетних на территории муниципального образования,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9931" w:type="dxa"/>
            <w:gridSpan w:val="3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  <w:lang w:val="en-US"/>
              </w:rPr>
              <w:t>II</w:t>
            </w:r>
            <w:r w:rsidRPr="00380147">
              <w:rPr>
                <w:rFonts w:eastAsia="Calibri" w:cs="Times New Roman"/>
                <w:sz w:val="22"/>
              </w:rPr>
              <w:t>. Сведения о несовершеннолетних и семьях, состоящих на учете в Банке данных</w:t>
            </w:r>
          </w:p>
        </w:tc>
      </w:tr>
      <w:tr w:rsidR="00380147" w:rsidRPr="00380147" w:rsidTr="00CB6975">
        <w:trPr>
          <w:trHeight w:val="313"/>
        </w:trPr>
        <w:tc>
          <w:tcPr>
            <w:tcW w:w="756" w:type="dxa"/>
            <w:vMerge w:val="restart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2.1.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b/>
                <w:sz w:val="22"/>
              </w:rPr>
            </w:pPr>
            <w:r w:rsidRPr="00380147">
              <w:rPr>
                <w:rFonts w:eastAsia="Calibri" w:cs="Times New Roman"/>
                <w:b/>
                <w:sz w:val="22"/>
              </w:rPr>
              <w:t xml:space="preserve">Количество несовершеннолетних, состоящих на учете в Банке данных,  (на дату отчетного периода*) всего, </w:t>
            </w:r>
          </w:p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b/>
                <w:sz w:val="22"/>
              </w:rPr>
              <w:t xml:space="preserve"> из них:</w:t>
            </w:r>
            <w:r w:rsidRPr="00380147">
              <w:rPr>
                <w:rFonts w:eastAsia="Calibri" w:cs="Times New Roman"/>
                <w:sz w:val="22"/>
              </w:rPr>
              <w:t xml:space="preserve"> 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237"/>
        </w:trPr>
        <w:tc>
          <w:tcPr>
            <w:tcW w:w="756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в возрасте от 0 до 7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263"/>
        </w:trPr>
        <w:tc>
          <w:tcPr>
            <w:tcW w:w="756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в возрасте от 7 до 14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262"/>
        </w:trPr>
        <w:tc>
          <w:tcPr>
            <w:tcW w:w="756" w:type="dxa"/>
            <w:vMerge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в возрасте от 14 до 18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60"/>
        </w:trPr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2.1.1.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 xml:space="preserve">Из них, поставленных на учет (на дату  отчетного периода), всего: </w:t>
            </w:r>
          </w:p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из них: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60"/>
        </w:trPr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в возрасте от 0 до 7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60"/>
        </w:trPr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в возрасте от 7 до 14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60"/>
        </w:trPr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в возрасте от 14 до 18 лет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2.1.2.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b/>
                <w:color w:val="000000"/>
                <w:sz w:val="22"/>
              </w:rPr>
              <w:t>Количество семей, состоящих в Банке данных (на дату отчетного периода) всего</w:t>
            </w:r>
            <w:r w:rsidRPr="00380147">
              <w:rPr>
                <w:rFonts w:eastAsia="Calibri" w:cs="Times New Roman"/>
                <w:color w:val="000000"/>
                <w:sz w:val="22"/>
              </w:rPr>
              <w:t xml:space="preserve">: 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rPr>
          <w:trHeight w:val="623"/>
        </w:trPr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 xml:space="preserve">из них: </w:t>
            </w:r>
          </w:p>
          <w:p w:rsidR="00380147" w:rsidRPr="00380147" w:rsidRDefault="00380147" w:rsidP="00380147">
            <w:pPr>
              <w:spacing w:line="276" w:lineRule="auto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Полных семей,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 xml:space="preserve">Неполных семей, всего: 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Многодетных семей,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Семей, находящихся в трудной жизненной ситуации,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Родителей,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Иных законных представителей (опекунов, приемных родителей),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b/>
                <w:color w:val="000000"/>
                <w:sz w:val="22"/>
              </w:rPr>
            </w:pPr>
            <w:r w:rsidRPr="00380147">
              <w:rPr>
                <w:rFonts w:eastAsia="Calibri" w:cs="Times New Roman"/>
                <w:b/>
                <w:color w:val="000000"/>
                <w:sz w:val="22"/>
              </w:rPr>
              <w:t xml:space="preserve">Из них, </w:t>
            </w:r>
          </w:p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proofErr w:type="gramStart"/>
            <w:r w:rsidRPr="00380147">
              <w:rPr>
                <w:rFonts w:eastAsia="Calibri" w:cs="Times New Roman"/>
                <w:b/>
                <w:color w:val="000000"/>
                <w:sz w:val="22"/>
              </w:rPr>
              <w:t>поставлены</w:t>
            </w:r>
            <w:proofErr w:type="gramEnd"/>
            <w:r w:rsidRPr="00380147">
              <w:rPr>
                <w:rFonts w:eastAsia="Calibri" w:cs="Times New Roman"/>
                <w:b/>
                <w:color w:val="000000"/>
                <w:sz w:val="22"/>
              </w:rPr>
              <w:t xml:space="preserve"> на учет (на дату отчетного периода), всего</w:t>
            </w:r>
            <w:r w:rsidRPr="00380147">
              <w:rPr>
                <w:rFonts w:eastAsia="Calibri" w:cs="Times New Roman"/>
                <w:color w:val="000000"/>
                <w:sz w:val="22"/>
              </w:rPr>
              <w:t>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Полных семей,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 xml:space="preserve">Неполных семей, всего: 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Многодетных семей,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Малообеспеченных семей,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Семей, находящихся в трудной жизненной ситуации,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Родителей,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color w:val="000000"/>
                <w:sz w:val="22"/>
              </w:rPr>
            </w:pPr>
            <w:r w:rsidRPr="00380147">
              <w:rPr>
                <w:rFonts w:eastAsia="Calibri" w:cs="Times New Roman"/>
                <w:color w:val="000000"/>
                <w:sz w:val="22"/>
              </w:rPr>
              <w:t>Иных законных представителей (опекунов, приемных родителей),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380147">
              <w:rPr>
                <w:rFonts w:eastAsia="Calibri" w:cs="Times New Roman"/>
                <w:b/>
                <w:sz w:val="22"/>
              </w:rPr>
              <w:t>Основания для постановки в Банк данных несовершеннолетних: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2.2.1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Родители (законные представители) которых систематически не исполняют или ненадлежащим образом исполняют обязанностей по их воспитанию, обучению, защите прав  и (или) содержанию,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2.2.2.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Подвергшихся жестокому обращению и насилию со стороны родителей (законных представителей),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2.2.3.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 xml:space="preserve">Систематически </w:t>
            </w:r>
            <w:proofErr w:type="gramStart"/>
            <w:r w:rsidRPr="00380147">
              <w:rPr>
                <w:rFonts w:eastAsia="Calibri" w:cs="Times New Roman"/>
                <w:sz w:val="22"/>
              </w:rPr>
              <w:t>занимающихся</w:t>
            </w:r>
            <w:proofErr w:type="gramEnd"/>
            <w:r w:rsidRPr="00380147">
              <w:rPr>
                <w:rFonts w:eastAsia="Calibri" w:cs="Times New Roman"/>
                <w:sz w:val="22"/>
              </w:rPr>
              <w:t xml:space="preserve"> попрошайничеством,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2.2.4.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 xml:space="preserve">Систематически употребляющих токсические, наркотические, </w:t>
            </w:r>
            <w:proofErr w:type="spellStart"/>
            <w:r w:rsidRPr="00380147">
              <w:rPr>
                <w:rFonts w:eastAsia="Calibri" w:cs="Times New Roman"/>
                <w:sz w:val="22"/>
              </w:rPr>
              <w:t>психоактивные</w:t>
            </w:r>
            <w:proofErr w:type="spellEnd"/>
            <w:r w:rsidRPr="00380147">
              <w:rPr>
                <w:rFonts w:eastAsia="Calibri" w:cs="Times New Roman"/>
                <w:sz w:val="22"/>
              </w:rPr>
              <w:t xml:space="preserve"> вещества и (или) их аналоги без назначения врача, алкогольные и спиртосодержащие напитки, а также пиво и напитки, изготавливаемые на его основе,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2.2.5.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proofErr w:type="gramStart"/>
            <w:r w:rsidRPr="00380147">
              <w:rPr>
                <w:rFonts w:eastAsia="Calibri" w:cs="Times New Roman"/>
                <w:sz w:val="22"/>
              </w:rPr>
              <w:t xml:space="preserve">Поступивших в специализированные учреждения для несовершеннолетних, нуждающихся в социально реабилитационной работе вследствие нахождения в </w:t>
            </w:r>
            <w:r w:rsidRPr="00380147">
              <w:rPr>
                <w:rFonts w:eastAsia="Calibri" w:cs="Times New Roman"/>
                <w:sz w:val="22"/>
              </w:rPr>
              <w:lastRenderedPageBreak/>
              <w:t>социально опасном положении, всего:</w:t>
            </w:r>
            <w:proofErr w:type="gramEnd"/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lastRenderedPageBreak/>
              <w:t>2.2.6.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Систематически самовольно уходящих из семьи, образовательных, специализированных учреждений социального обслуживания для несовершеннолетних, нуждающихся в социальной реабилитации, и иных учреждений,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2.2.7.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Систематически совершающих правонарушения, повлекшие применение мер административного взыскания; правонарушения до достижения возраста, с которого наступает административная ответственность, общественно опасные деяния, преступления,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2.3.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Количество несовершеннолетних, исключенных из банка данных,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2.4.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Количество семей, исключенных из банка данных,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2.5.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380147">
              <w:rPr>
                <w:rFonts w:eastAsia="Calibri" w:cs="Times New Roman"/>
                <w:b/>
                <w:sz w:val="22"/>
              </w:rPr>
              <w:t>Причины исключения несовершеннолетних (семей) из Банка данных: (за отчетный период)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2.5.1.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D83E14" w:rsidP="00D83E14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Достижение лицом, внесенным в Банк данных несовершеннолетних, находящихся в социально опасном положении, </w:t>
            </w:r>
            <w:r w:rsidR="00380147" w:rsidRPr="00380147">
              <w:rPr>
                <w:rFonts w:eastAsia="Calibri" w:cs="Times New Roman"/>
                <w:sz w:val="22"/>
              </w:rPr>
              <w:t xml:space="preserve"> совершеннолетия,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2.5.2.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Устранение причин, в соответствии с которыми несовершеннолетний (семья) был включен в Банк данных,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2.5.3.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Смена места жительства,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380147" w:rsidRPr="00380147" w:rsidTr="00CB6975">
        <w:tc>
          <w:tcPr>
            <w:tcW w:w="756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2.5.4.</w:t>
            </w:r>
          </w:p>
        </w:tc>
        <w:tc>
          <w:tcPr>
            <w:tcW w:w="8034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  <w:r w:rsidRPr="00380147">
              <w:rPr>
                <w:rFonts w:eastAsia="Calibri" w:cs="Times New Roman"/>
                <w:sz w:val="22"/>
              </w:rPr>
              <w:t>Смерть несовершеннолетнего, всего:</w:t>
            </w:r>
          </w:p>
        </w:tc>
        <w:tc>
          <w:tcPr>
            <w:tcW w:w="1141" w:type="dxa"/>
            <w:shd w:val="clear" w:color="auto" w:fill="auto"/>
          </w:tcPr>
          <w:p w:rsidR="00380147" w:rsidRPr="00380147" w:rsidRDefault="00380147" w:rsidP="00380147">
            <w:pPr>
              <w:spacing w:after="0"/>
              <w:ind w:firstLine="0"/>
              <w:jc w:val="left"/>
              <w:rPr>
                <w:rFonts w:eastAsia="Calibri" w:cs="Times New Roman"/>
                <w:sz w:val="22"/>
              </w:rPr>
            </w:pPr>
          </w:p>
        </w:tc>
      </w:tr>
    </w:tbl>
    <w:p w:rsidR="00380147" w:rsidRPr="00380147" w:rsidRDefault="00380147" w:rsidP="00380147">
      <w:pPr>
        <w:spacing w:after="0"/>
        <w:ind w:left="720" w:firstLine="0"/>
        <w:rPr>
          <w:rFonts w:eastAsia="Calibri" w:cs="Times New Roman"/>
          <w:sz w:val="16"/>
          <w:szCs w:val="16"/>
        </w:rPr>
      </w:pPr>
    </w:p>
    <w:p w:rsidR="00380147" w:rsidRPr="00380147" w:rsidRDefault="00380147" w:rsidP="00380147">
      <w:pPr>
        <w:spacing w:line="276" w:lineRule="auto"/>
        <w:ind w:firstLine="0"/>
        <w:jc w:val="left"/>
        <w:rPr>
          <w:rFonts w:eastAsia="Calibri" w:cs="Times New Roman"/>
          <w:sz w:val="24"/>
          <w:szCs w:val="24"/>
        </w:rPr>
      </w:pPr>
      <w:r w:rsidRPr="00380147">
        <w:rPr>
          <w:rFonts w:eastAsia="Calibri" w:cs="Times New Roman"/>
          <w:sz w:val="24"/>
          <w:szCs w:val="24"/>
        </w:rPr>
        <w:t>*За отчетный период считать  каждые 6 месяцев текущего года.</w:t>
      </w:r>
    </w:p>
    <w:p w:rsidR="00380147" w:rsidRPr="00380147" w:rsidRDefault="00380147" w:rsidP="00380147">
      <w:pPr>
        <w:ind w:firstLine="567"/>
        <w:contextualSpacing/>
        <w:jc w:val="left"/>
        <w:rPr>
          <w:rFonts w:eastAsia="Calibri" w:cs="Times New Roman"/>
          <w:szCs w:val="28"/>
        </w:rPr>
      </w:pPr>
    </w:p>
    <w:p w:rsidR="00CF1EA5" w:rsidRPr="00380147" w:rsidRDefault="00CF1EA5" w:rsidP="00CF1EA5">
      <w:pPr>
        <w:ind w:firstLine="567"/>
        <w:contextualSpacing/>
        <w:rPr>
          <w:rFonts w:cs="Times New Roman"/>
          <w:szCs w:val="28"/>
        </w:rPr>
      </w:pPr>
    </w:p>
    <w:sectPr w:rsidR="00CF1EA5" w:rsidRPr="003801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7FEC"/>
    <w:multiLevelType w:val="hybridMultilevel"/>
    <w:tmpl w:val="D0D2C5DA"/>
    <w:lvl w:ilvl="0" w:tplc="E35867F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D4E67"/>
    <w:multiLevelType w:val="multilevel"/>
    <w:tmpl w:val="11A8A7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83"/>
    <w:rsid w:val="000242BC"/>
    <w:rsid w:val="000F1C83"/>
    <w:rsid w:val="00380147"/>
    <w:rsid w:val="00922B0C"/>
    <w:rsid w:val="00CF1EA5"/>
    <w:rsid w:val="00D83E14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47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0147"/>
    <w:rPr>
      <w:rFonts w:cs="Times New Roman"/>
      <w:b/>
      <w:bCs/>
    </w:rPr>
  </w:style>
  <w:style w:type="paragraph" w:styleId="a4">
    <w:name w:val="No Spacing"/>
    <w:qFormat/>
    <w:rsid w:val="003801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Обычный (веб)4"/>
    <w:basedOn w:val="a"/>
    <w:rsid w:val="00380147"/>
    <w:pPr>
      <w:spacing w:before="38" w:after="3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80147"/>
    <w:pPr>
      <w:spacing w:after="0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01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380147"/>
    <w:pPr>
      <w:spacing w:after="0" w:line="216" w:lineRule="auto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801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14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47"/>
    <w:pPr>
      <w:spacing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0147"/>
    <w:rPr>
      <w:rFonts w:cs="Times New Roman"/>
      <w:b/>
      <w:bCs/>
    </w:rPr>
  </w:style>
  <w:style w:type="paragraph" w:styleId="a4">
    <w:name w:val="No Spacing"/>
    <w:qFormat/>
    <w:rsid w:val="0038014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">
    <w:name w:val="Обычный (веб)4"/>
    <w:basedOn w:val="a"/>
    <w:rsid w:val="00380147"/>
    <w:pPr>
      <w:spacing w:before="38" w:after="38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80147"/>
    <w:pPr>
      <w:spacing w:after="0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01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7">
    <w:name w:val="Subtitle"/>
    <w:basedOn w:val="a"/>
    <w:link w:val="a8"/>
    <w:qFormat/>
    <w:rsid w:val="00380147"/>
    <w:pPr>
      <w:spacing w:after="0" w:line="216" w:lineRule="auto"/>
      <w:ind w:firstLine="0"/>
      <w:jc w:val="center"/>
    </w:pPr>
    <w:rPr>
      <w:rFonts w:eastAsia="Times New Roman" w:cs="Times New Roman"/>
      <w:b/>
      <w:sz w:val="32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3801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0147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20B759-E1A4-45E8-82E4-126BCB82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2</cp:revision>
  <dcterms:created xsi:type="dcterms:W3CDTF">2014-04-11T07:04:00Z</dcterms:created>
  <dcterms:modified xsi:type="dcterms:W3CDTF">2014-04-11T07:51:00Z</dcterms:modified>
</cp:coreProperties>
</file>