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6B47" w:rsidRPr="003E6B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>
              <w:txbxContent>
                <w:p w:rsidR="006C0C50" w:rsidRDefault="006C0C50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06380C">
      <w:pPr>
        <w:spacing w:before="240"/>
        <w:ind w:left="-142"/>
        <w:jc w:val="center"/>
      </w:pPr>
      <w:r>
        <w:t xml:space="preserve">от </w:t>
      </w:r>
      <w:r w:rsidR="0006380C">
        <w:t>22 июля 2013 года № 224-П</w:t>
      </w:r>
    </w:p>
    <w:p w:rsidR="00307849" w:rsidRDefault="00307849" w:rsidP="004C6C2D">
      <w:pPr>
        <w:spacing w:before="240" w:after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4C6C2D" w:rsidRDefault="004C6C2D" w:rsidP="00A92C29">
      <w:pPr>
        <w:ind w:left="-142"/>
        <w:jc w:val="center"/>
        <w:rPr>
          <w:b/>
          <w:bCs/>
          <w:position w:val="6"/>
        </w:rPr>
      </w:pPr>
      <w:r>
        <w:rPr>
          <w:b/>
          <w:bCs/>
          <w:position w:val="6"/>
        </w:rPr>
        <w:t xml:space="preserve">Об утверждении </w:t>
      </w:r>
      <w:r w:rsidRPr="004C6C2D">
        <w:rPr>
          <w:b/>
          <w:bCs/>
          <w:position w:val="6"/>
        </w:rPr>
        <w:t>Порядк</w:t>
      </w:r>
      <w:r>
        <w:rPr>
          <w:b/>
          <w:bCs/>
          <w:position w:val="6"/>
        </w:rPr>
        <w:t>а</w:t>
      </w:r>
      <w:r w:rsidRPr="004C6C2D">
        <w:rPr>
          <w:b/>
          <w:bCs/>
          <w:position w:val="6"/>
        </w:rPr>
        <w:t xml:space="preserve"> </w:t>
      </w:r>
    </w:p>
    <w:p w:rsidR="004C6C2D" w:rsidRDefault="004C6C2D" w:rsidP="00A92C29">
      <w:pPr>
        <w:ind w:left="-142"/>
        <w:jc w:val="center"/>
        <w:rPr>
          <w:b/>
          <w:bCs/>
          <w:position w:val="6"/>
        </w:rPr>
      </w:pPr>
      <w:r w:rsidRPr="004C6C2D">
        <w:rPr>
          <w:b/>
          <w:bCs/>
          <w:position w:val="6"/>
        </w:rPr>
        <w:t>проведения конкурсного отбора инвест</w:t>
      </w:r>
      <w:r>
        <w:rPr>
          <w:b/>
          <w:bCs/>
          <w:position w:val="6"/>
        </w:rPr>
        <w:t xml:space="preserve">оров на право </w:t>
      </w:r>
    </w:p>
    <w:p w:rsidR="00AC7D1C" w:rsidRPr="004C6C2D" w:rsidRDefault="004C6C2D" w:rsidP="00A92C29">
      <w:pPr>
        <w:ind w:left="-142"/>
        <w:jc w:val="center"/>
        <w:rPr>
          <w:b/>
        </w:rPr>
      </w:pPr>
      <w:r>
        <w:rPr>
          <w:b/>
          <w:bCs/>
          <w:position w:val="6"/>
        </w:rPr>
        <w:t xml:space="preserve">получения </w:t>
      </w:r>
      <w:r w:rsidRPr="004C6C2D">
        <w:rPr>
          <w:b/>
          <w:bCs/>
          <w:position w:val="6"/>
        </w:rPr>
        <w:t xml:space="preserve"> государственных гарантий Республики Карелия </w:t>
      </w:r>
    </w:p>
    <w:p w:rsidR="004C6C2D" w:rsidRDefault="00795165" w:rsidP="00795165">
      <w:pPr>
        <w:widowControl w:val="0"/>
        <w:autoSpaceDE w:val="0"/>
        <w:autoSpaceDN w:val="0"/>
        <w:adjustRightInd w:val="0"/>
        <w:ind w:right="301" w:firstLine="708"/>
        <w:jc w:val="both"/>
        <w:rPr>
          <w:bCs/>
          <w:position w:val="6"/>
        </w:rPr>
      </w:pPr>
      <w:r w:rsidRPr="00795165">
        <w:rPr>
          <w:bCs/>
          <w:position w:val="6"/>
        </w:rPr>
        <w:t xml:space="preserve">  </w:t>
      </w:r>
    </w:p>
    <w:p w:rsidR="00795165" w:rsidRPr="00795165" w:rsidRDefault="004C6C2D" w:rsidP="004C6C2D">
      <w:pPr>
        <w:widowControl w:val="0"/>
        <w:autoSpaceDE w:val="0"/>
        <w:autoSpaceDN w:val="0"/>
        <w:adjustRightInd w:val="0"/>
        <w:ind w:right="-2" w:firstLine="708"/>
        <w:jc w:val="both"/>
        <w:rPr>
          <w:bCs/>
          <w:position w:val="6"/>
        </w:rPr>
      </w:pPr>
      <w:r>
        <w:rPr>
          <w:bCs/>
          <w:position w:val="6"/>
        </w:rPr>
        <w:t>В соответствии с пунктом 11 части 2 статьи 3 Закона Республики Карелия от 5 марта 2013 года № 1687-ЗРК «О государственной поддержке инвестиционной деятельности в Республике Карелия</w:t>
      </w:r>
      <w:r w:rsidR="003F72BC">
        <w:rPr>
          <w:bCs/>
          <w:position w:val="6"/>
        </w:rPr>
        <w:t>»</w:t>
      </w:r>
      <w:r>
        <w:rPr>
          <w:bCs/>
          <w:position w:val="6"/>
        </w:rPr>
        <w:t xml:space="preserve"> </w:t>
      </w:r>
      <w:r w:rsidR="00795165" w:rsidRPr="00795165">
        <w:rPr>
          <w:bCs/>
          <w:position w:val="6"/>
        </w:rPr>
        <w:t xml:space="preserve">Правительство Республики Карелия </w:t>
      </w:r>
      <w:proofErr w:type="spellStart"/>
      <w:proofErr w:type="gramStart"/>
      <w:r w:rsidR="00795165" w:rsidRPr="004C6C2D">
        <w:rPr>
          <w:b/>
          <w:bCs/>
          <w:position w:val="6"/>
        </w:rPr>
        <w:t>п</w:t>
      </w:r>
      <w:proofErr w:type="spellEnd"/>
      <w:proofErr w:type="gramEnd"/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о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с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т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а</w:t>
      </w:r>
      <w:r>
        <w:rPr>
          <w:b/>
          <w:bCs/>
          <w:position w:val="6"/>
        </w:rPr>
        <w:t xml:space="preserve"> </w:t>
      </w:r>
      <w:proofErr w:type="spellStart"/>
      <w:r w:rsidR="00795165" w:rsidRPr="004C6C2D">
        <w:rPr>
          <w:b/>
          <w:bCs/>
          <w:position w:val="6"/>
        </w:rPr>
        <w:t>н</w:t>
      </w:r>
      <w:proofErr w:type="spellEnd"/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о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в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л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я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е</w:t>
      </w:r>
      <w:r>
        <w:rPr>
          <w:b/>
          <w:bCs/>
          <w:position w:val="6"/>
        </w:rPr>
        <w:t xml:space="preserve"> </w:t>
      </w:r>
      <w:r w:rsidR="00795165" w:rsidRPr="004C6C2D">
        <w:rPr>
          <w:b/>
          <w:bCs/>
          <w:position w:val="6"/>
        </w:rPr>
        <w:t>т:</w:t>
      </w:r>
    </w:p>
    <w:p w:rsidR="003F72BC" w:rsidRPr="003F72BC" w:rsidRDefault="003F72BC" w:rsidP="003F72BC">
      <w:pPr>
        <w:pStyle w:val="ac"/>
        <w:widowControl w:val="0"/>
        <w:numPr>
          <w:ilvl w:val="0"/>
          <w:numId w:val="6"/>
        </w:numPr>
        <w:tabs>
          <w:tab w:val="left" w:pos="8929"/>
        </w:tabs>
        <w:autoSpaceDE w:val="0"/>
        <w:autoSpaceDN w:val="0"/>
        <w:adjustRightInd w:val="0"/>
        <w:ind w:right="-2"/>
        <w:jc w:val="both"/>
        <w:rPr>
          <w:bCs/>
          <w:position w:val="6"/>
        </w:rPr>
      </w:pPr>
      <w:r w:rsidRPr="003F72BC">
        <w:rPr>
          <w:bCs/>
          <w:position w:val="6"/>
        </w:rPr>
        <w:t>Утвердить прилагаемые:</w:t>
      </w:r>
    </w:p>
    <w:p w:rsidR="00795165" w:rsidRPr="00795165" w:rsidRDefault="00795165" w:rsidP="003F72BC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bCs/>
          <w:position w:val="6"/>
        </w:rPr>
      </w:pPr>
      <w:r w:rsidRPr="00795165">
        <w:rPr>
          <w:bCs/>
          <w:position w:val="6"/>
        </w:rPr>
        <w:t>Порядок проведения конкурсного отбора инвестиционных проектов в целях предоставления государственных гарантий Республики Карелия по инвестиционным проектам;</w:t>
      </w:r>
    </w:p>
    <w:p w:rsidR="00795165" w:rsidRDefault="00795165" w:rsidP="003F72BC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bCs/>
          <w:position w:val="6"/>
        </w:rPr>
      </w:pPr>
      <w:r w:rsidRPr="00795165">
        <w:rPr>
          <w:bCs/>
          <w:position w:val="6"/>
        </w:rPr>
        <w:t>Положение о Комиссии по проведению конкурсного отбора инвестиционных проектов в целях предоставления государственных гарантий Республики Карелия по инвестиционным проектам.</w:t>
      </w:r>
    </w:p>
    <w:p w:rsidR="003F72BC" w:rsidRDefault="003F72BC" w:rsidP="003F72BC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bCs/>
          <w:position w:val="6"/>
        </w:rPr>
      </w:pPr>
      <w:r>
        <w:rPr>
          <w:bCs/>
          <w:position w:val="6"/>
        </w:rPr>
        <w:t xml:space="preserve">2. </w:t>
      </w:r>
      <w:r w:rsidRPr="003F72BC">
        <w:rPr>
          <w:bCs/>
          <w:position w:val="6"/>
        </w:rPr>
        <w:t xml:space="preserve">Признать утратившими силу постановления Правительства Республики Карелия: </w:t>
      </w:r>
    </w:p>
    <w:p w:rsidR="003F72BC" w:rsidRPr="003F72BC" w:rsidRDefault="003F72BC" w:rsidP="003F72BC">
      <w:pPr>
        <w:ind w:firstLine="709"/>
        <w:jc w:val="both"/>
      </w:pPr>
      <w:proofErr w:type="gramStart"/>
      <w:r>
        <w:rPr>
          <w:bCs/>
          <w:position w:val="6"/>
        </w:rPr>
        <w:t>от 6 апреля 2009 года № 70-П «</w:t>
      </w:r>
      <w:r w:rsidRPr="003F72BC">
        <w:rPr>
          <w:bCs/>
          <w:position w:val="6"/>
        </w:rPr>
        <w:t xml:space="preserve">Об утверждении Порядка </w:t>
      </w:r>
      <w:proofErr w:type="spellStart"/>
      <w:r w:rsidRPr="003F72BC">
        <w:rPr>
          <w:bCs/>
          <w:position w:val="6"/>
        </w:rPr>
        <w:t>проведе</w:t>
      </w:r>
      <w:r w:rsidR="00A22A69">
        <w:rPr>
          <w:bCs/>
          <w:position w:val="6"/>
        </w:rPr>
        <w:t>-</w:t>
      </w:r>
      <w:r w:rsidRPr="003F72BC">
        <w:rPr>
          <w:bCs/>
          <w:position w:val="6"/>
        </w:rPr>
        <w:t>ния</w:t>
      </w:r>
      <w:proofErr w:type="spellEnd"/>
      <w:r w:rsidRPr="003F72BC">
        <w:rPr>
          <w:bCs/>
          <w:position w:val="6"/>
        </w:rPr>
        <w:t xml:space="preserve"> конкурсного отбора инвесторов на право получения  </w:t>
      </w:r>
      <w:proofErr w:type="spellStart"/>
      <w:r w:rsidRPr="003F72BC">
        <w:rPr>
          <w:bCs/>
          <w:position w:val="6"/>
        </w:rPr>
        <w:t>государствен</w:t>
      </w:r>
      <w:r w:rsidR="00A22A69">
        <w:rPr>
          <w:bCs/>
          <w:position w:val="6"/>
        </w:rPr>
        <w:t>-</w:t>
      </w:r>
      <w:r w:rsidRPr="003F72BC">
        <w:rPr>
          <w:bCs/>
          <w:position w:val="6"/>
        </w:rPr>
        <w:t>ных</w:t>
      </w:r>
      <w:proofErr w:type="spellEnd"/>
      <w:r w:rsidRPr="003F72BC">
        <w:rPr>
          <w:bCs/>
          <w:position w:val="6"/>
        </w:rPr>
        <w:t xml:space="preserve"> гарантий Республики Карелия</w:t>
      </w:r>
      <w:r>
        <w:rPr>
          <w:bCs/>
          <w:position w:val="6"/>
        </w:rPr>
        <w:t>» (Собрание законодательства</w:t>
      </w:r>
      <w:proofErr w:type="gramEnd"/>
      <w:r>
        <w:rPr>
          <w:bCs/>
          <w:position w:val="6"/>
        </w:rPr>
        <w:t xml:space="preserve"> </w:t>
      </w:r>
      <w:proofErr w:type="gramStart"/>
      <w:r>
        <w:rPr>
          <w:bCs/>
          <w:position w:val="6"/>
        </w:rPr>
        <w:t xml:space="preserve">Республики Карелия, 2009, № 4, ст. 364); </w:t>
      </w:r>
      <w:r w:rsidRPr="003F72BC">
        <w:rPr>
          <w:bCs/>
          <w:position w:val="6"/>
        </w:rPr>
        <w:t xml:space="preserve"> </w:t>
      </w:r>
      <w:proofErr w:type="gramEnd"/>
    </w:p>
    <w:p w:rsidR="003F72BC" w:rsidRPr="003F72BC" w:rsidRDefault="003F72BC" w:rsidP="003F72BC">
      <w:pPr>
        <w:ind w:firstLine="709"/>
        <w:jc w:val="both"/>
      </w:pPr>
      <w:r>
        <w:rPr>
          <w:bCs/>
          <w:position w:val="6"/>
        </w:rPr>
        <w:t>от 21 сентября 2009 года № 220-П «</w:t>
      </w:r>
      <w:r w:rsidRPr="003F72BC">
        <w:rPr>
          <w:bCs/>
          <w:position w:val="6"/>
        </w:rPr>
        <w:t>О</w:t>
      </w:r>
      <w:r>
        <w:rPr>
          <w:bCs/>
          <w:position w:val="6"/>
        </w:rPr>
        <w:t xml:space="preserve"> внесении изменений в постановление Правительства Республики Карелия от 6 апреля 2009 года № 70-П» (Собрание законодательства Республики Карелия, 2009, № 9,             ст. 1025). </w:t>
      </w:r>
      <w:r w:rsidRPr="003F72BC">
        <w:rPr>
          <w:bCs/>
          <w:position w:val="6"/>
        </w:rPr>
        <w:t xml:space="preserve"> </w:t>
      </w:r>
    </w:p>
    <w:p w:rsidR="00000057" w:rsidRPr="00795165" w:rsidRDefault="00000057" w:rsidP="00795165">
      <w:pPr>
        <w:ind w:left="-142"/>
        <w:jc w:val="center"/>
      </w:pPr>
    </w:p>
    <w:p w:rsidR="00A92C29" w:rsidRPr="00A92C29" w:rsidRDefault="00A92C29" w:rsidP="00A92C29">
      <w:pPr>
        <w:ind w:left="-142" w:firstLine="568"/>
        <w:jc w:val="both"/>
      </w:pPr>
    </w:p>
    <w:p w:rsidR="005C45D2" w:rsidRDefault="005C45D2" w:rsidP="008573B7">
      <w:pPr>
        <w:ind w:left="-142"/>
        <w:rPr>
          <w:szCs w:val="28"/>
        </w:rPr>
      </w:pPr>
      <w:r>
        <w:rPr>
          <w:szCs w:val="28"/>
        </w:rPr>
        <w:t xml:space="preserve">            </w:t>
      </w:r>
      <w:r w:rsidR="008A3180">
        <w:rPr>
          <w:szCs w:val="28"/>
        </w:rPr>
        <w:t>Глав</w:t>
      </w:r>
      <w:r>
        <w:rPr>
          <w:szCs w:val="28"/>
        </w:rPr>
        <w:t>а</w:t>
      </w:r>
      <w:r w:rsidR="00A272A0">
        <w:rPr>
          <w:szCs w:val="28"/>
        </w:rPr>
        <w:t xml:space="preserve"> </w:t>
      </w:r>
    </w:p>
    <w:p w:rsidR="00A22A69" w:rsidRDefault="008A3180" w:rsidP="00BA52E2">
      <w:pPr>
        <w:ind w:left="-142"/>
        <w:rPr>
          <w:szCs w:val="28"/>
        </w:rPr>
        <w:sectPr w:rsidR="00A22A69" w:rsidSect="00BA52E2">
          <w:headerReference w:type="first" r:id="rId8"/>
          <w:pgSz w:w="11906" w:h="16838"/>
          <w:pgMar w:top="567" w:right="1276" w:bottom="567" w:left="1701" w:header="720" w:footer="720" w:gutter="0"/>
          <w:pgNumType w:start="1"/>
          <w:cols w:space="720"/>
          <w:titlePg/>
          <w:docGrid w:linePitch="360"/>
        </w:sectPr>
      </w:pPr>
      <w:r>
        <w:rPr>
          <w:szCs w:val="28"/>
        </w:rPr>
        <w:t xml:space="preserve">Республики  Карелия       </w:t>
      </w:r>
      <w:r w:rsidR="00A272A0">
        <w:rPr>
          <w:szCs w:val="28"/>
        </w:rPr>
        <w:t xml:space="preserve"> </w:t>
      </w:r>
      <w:r>
        <w:rPr>
          <w:szCs w:val="28"/>
        </w:rPr>
        <w:t xml:space="preserve">                                         </w:t>
      </w:r>
      <w:r w:rsidR="005C45D2">
        <w:rPr>
          <w:szCs w:val="28"/>
        </w:rPr>
        <w:t xml:space="preserve">         </w:t>
      </w:r>
      <w:r>
        <w:rPr>
          <w:szCs w:val="28"/>
        </w:rPr>
        <w:t xml:space="preserve">  А.П. </w:t>
      </w:r>
      <w:proofErr w:type="spellStart"/>
      <w:r>
        <w:rPr>
          <w:szCs w:val="28"/>
        </w:rPr>
        <w:t>Худилайнен</w:t>
      </w:r>
      <w:proofErr w:type="spellEnd"/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4536"/>
        <w:outlineLvl w:val="0"/>
        <w:rPr>
          <w:szCs w:val="28"/>
        </w:rPr>
      </w:pPr>
      <w:proofErr w:type="gramStart"/>
      <w:r w:rsidRPr="00A22A69">
        <w:rPr>
          <w:szCs w:val="28"/>
        </w:rPr>
        <w:lastRenderedPageBreak/>
        <w:t>Утвержден</w:t>
      </w:r>
      <w:proofErr w:type="gramEnd"/>
      <w:r>
        <w:rPr>
          <w:szCs w:val="28"/>
        </w:rPr>
        <w:t xml:space="preserve"> п</w:t>
      </w:r>
      <w:r w:rsidRPr="00A22A69">
        <w:rPr>
          <w:szCs w:val="28"/>
        </w:rPr>
        <w:t>остановлением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4536"/>
        <w:rPr>
          <w:szCs w:val="28"/>
        </w:rPr>
      </w:pPr>
      <w:r w:rsidRPr="00A22A69">
        <w:rPr>
          <w:szCs w:val="28"/>
        </w:rPr>
        <w:t>Правительства Республики Карелия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4536"/>
        <w:rPr>
          <w:szCs w:val="28"/>
        </w:rPr>
      </w:pPr>
      <w:r w:rsidRPr="00A22A69">
        <w:rPr>
          <w:szCs w:val="28"/>
        </w:rPr>
        <w:t xml:space="preserve">от </w:t>
      </w:r>
      <w:r w:rsidR="0006380C">
        <w:t>22 июля 2013 года № 224-П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4536"/>
        <w:rPr>
          <w:szCs w:val="28"/>
        </w:rPr>
      </w:pPr>
    </w:p>
    <w:p w:rsidR="00A22A69" w:rsidRPr="0058519A" w:rsidRDefault="00A22A69" w:rsidP="0058519A">
      <w:pPr>
        <w:widowControl w:val="0"/>
        <w:tabs>
          <w:tab w:val="left" w:pos="8929"/>
        </w:tabs>
        <w:autoSpaceDE w:val="0"/>
        <w:autoSpaceDN w:val="0"/>
        <w:adjustRightInd w:val="0"/>
        <w:ind w:right="-2"/>
        <w:jc w:val="center"/>
        <w:rPr>
          <w:b/>
          <w:bCs/>
          <w:position w:val="6"/>
          <w:szCs w:val="28"/>
        </w:rPr>
      </w:pPr>
      <w:bookmarkStart w:id="0" w:name="Par30"/>
      <w:bookmarkEnd w:id="0"/>
      <w:r w:rsidRPr="0058519A">
        <w:rPr>
          <w:b/>
          <w:bCs/>
          <w:position w:val="6"/>
          <w:szCs w:val="28"/>
        </w:rPr>
        <w:t>Порядок</w:t>
      </w:r>
    </w:p>
    <w:p w:rsidR="00A22A69" w:rsidRPr="0058519A" w:rsidRDefault="00A22A69" w:rsidP="0058519A">
      <w:pPr>
        <w:widowControl w:val="0"/>
        <w:tabs>
          <w:tab w:val="left" w:pos="8929"/>
        </w:tabs>
        <w:autoSpaceDE w:val="0"/>
        <w:autoSpaceDN w:val="0"/>
        <w:adjustRightInd w:val="0"/>
        <w:ind w:right="-2"/>
        <w:jc w:val="center"/>
        <w:rPr>
          <w:b/>
          <w:bCs/>
          <w:position w:val="6"/>
          <w:szCs w:val="28"/>
        </w:rPr>
      </w:pPr>
      <w:r w:rsidRPr="0058519A">
        <w:rPr>
          <w:b/>
          <w:bCs/>
          <w:position w:val="6"/>
          <w:szCs w:val="28"/>
        </w:rPr>
        <w:t>проведения конкурсного отбора инвестиционных проектов в целях предоставления государственных гарантий Республики Карелия по инвестиционным проектам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center"/>
        <w:rPr>
          <w:szCs w:val="28"/>
        </w:rPr>
      </w:pP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1. Настоящий Порядок регулирует отношения, связанные с проведением конкурсного отбора инвестиционных проектов в целях предоставления государственных гарантий Республики Карелия по инвестиционным проектам (далее – конкурсный отбор).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2. Основанием для проведения конкурсного отбора является вступление в силу закона Республики Карелия о бюджете Республики Карелия на очередной финансовый год и на плановый период, предусматривающего в составе Программы государственных гарантий Республики Карелия государственные гарантии Республики Карелия на реализацию инвестиционных проектов.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 xml:space="preserve">3. Конкурсный отбор осуществляется Комиссией по проведению конкурсного отбора инвестиционных проектов в целях предоставления государственных гарантий Республики Карелия по инвестиционным проектам (далее </w:t>
      </w:r>
      <w:r w:rsidR="00C165D4">
        <w:rPr>
          <w:szCs w:val="28"/>
        </w:rPr>
        <w:t>–</w:t>
      </w:r>
      <w:r w:rsidRPr="00A22A69">
        <w:rPr>
          <w:szCs w:val="28"/>
        </w:rPr>
        <w:t xml:space="preserve"> Комиссия).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 xml:space="preserve">4. </w:t>
      </w:r>
      <w:proofErr w:type="gramStart"/>
      <w:r w:rsidRPr="00A22A69">
        <w:rPr>
          <w:szCs w:val="28"/>
        </w:rPr>
        <w:t xml:space="preserve">Извещение о начале проведения конкурсного отбора публикуется Министерством экономического развития Республики Карелия </w:t>
      </w:r>
      <w:r w:rsidR="00C165D4">
        <w:rPr>
          <w:szCs w:val="28"/>
        </w:rPr>
        <w:t xml:space="preserve">(далее – Министерство) </w:t>
      </w:r>
      <w:r w:rsidRPr="00A22A69">
        <w:rPr>
          <w:szCs w:val="28"/>
        </w:rPr>
        <w:t xml:space="preserve">в официальном печатном издании Республики Карелия </w:t>
      </w:r>
      <w:r w:rsidR="00C165D4">
        <w:rPr>
          <w:szCs w:val="28"/>
        </w:rPr>
        <w:t>–</w:t>
      </w:r>
      <w:r w:rsidRPr="00A22A69">
        <w:rPr>
          <w:szCs w:val="28"/>
        </w:rPr>
        <w:t xml:space="preserve"> газете «Карелия» и размещается на Официальном </w:t>
      </w:r>
      <w:proofErr w:type="spellStart"/>
      <w:r w:rsidRPr="00A22A69">
        <w:rPr>
          <w:szCs w:val="28"/>
        </w:rPr>
        <w:t>интернет-портале</w:t>
      </w:r>
      <w:proofErr w:type="spellEnd"/>
      <w:r w:rsidRPr="00A22A69">
        <w:rPr>
          <w:szCs w:val="28"/>
        </w:rPr>
        <w:t xml:space="preserve"> Республики Карелия и </w:t>
      </w:r>
      <w:r w:rsidR="00C165D4">
        <w:rPr>
          <w:szCs w:val="28"/>
        </w:rPr>
        <w:t xml:space="preserve">сайте </w:t>
      </w:r>
      <w:r w:rsidRPr="00A22A69">
        <w:rPr>
          <w:szCs w:val="28"/>
        </w:rPr>
        <w:t xml:space="preserve">Министерства экономического развития Республики Карелия в сети Интернет в течение 30 рабочих дней </w:t>
      </w:r>
      <w:r w:rsidR="00C165D4">
        <w:rPr>
          <w:szCs w:val="28"/>
        </w:rPr>
        <w:t>со дня</w:t>
      </w:r>
      <w:r w:rsidRPr="00A22A69">
        <w:rPr>
          <w:szCs w:val="28"/>
        </w:rPr>
        <w:t xml:space="preserve"> вступления в силу закона о бюджете Республики Карелия на очередной финансовый год и на</w:t>
      </w:r>
      <w:proofErr w:type="gramEnd"/>
      <w:r w:rsidRPr="00A22A69">
        <w:rPr>
          <w:szCs w:val="28"/>
        </w:rPr>
        <w:t xml:space="preserve"> плановый период, определяющего объемы предоставления государственных гарантий Республики Карелия на очередной финансовый год.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 xml:space="preserve">5. </w:t>
      </w:r>
      <w:proofErr w:type="gramStart"/>
      <w:r w:rsidRPr="00A22A69">
        <w:rPr>
          <w:szCs w:val="28"/>
        </w:rPr>
        <w:t xml:space="preserve">В извещении о начале проведения конкурсного отбора указывается дата начала и дата окончания приема заявок, перечень документов, предоставляемых инвесторами на рассмотрение Комиссии, место подачи заявок и </w:t>
      </w:r>
      <w:r w:rsidR="00C165D4">
        <w:rPr>
          <w:szCs w:val="28"/>
        </w:rPr>
        <w:t>объем ассигнований по предоставлению</w:t>
      </w:r>
      <w:r w:rsidRPr="00A22A69">
        <w:rPr>
          <w:szCs w:val="28"/>
        </w:rPr>
        <w:t xml:space="preserve"> государственн</w:t>
      </w:r>
      <w:r w:rsidR="00C165D4">
        <w:rPr>
          <w:szCs w:val="28"/>
        </w:rPr>
        <w:t>ых</w:t>
      </w:r>
      <w:r w:rsidRPr="00A22A69">
        <w:rPr>
          <w:szCs w:val="28"/>
        </w:rPr>
        <w:t xml:space="preserve"> гаранти</w:t>
      </w:r>
      <w:r w:rsidR="00C165D4">
        <w:rPr>
          <w:szCs w:val="28"/>
        </w:rPr>
        <w:t>й</w:t>
      </w:r>
      <w:r w:rsidRPr="00A22A69">
        <w:rPr>
          <w:szCs w:val="28"/>
        </w:rPr>
        <w:t xml:space="preserve"> Республики Карелия</w:t>
      </w:r>
      <w:r w:rsidR="00C165D4">
        <w:rPr>
          <w:szCs w:val="28"/>
        </w:rPr>
        <w:t xml:space="preserve"> по инвестиционным проектам, предусмотренный на указанные цели в бюджет</w:t>
      </w:r>
      <w:r w:rsidR="008D7722">
        <w:rPr>
          <w:szCs w:val="28"/>
        </w:rPr>
        <w:t>е</w:t>
      </w:r>
      <w:r w:rsidR="00C165D4">
        <w:rPr>
          <w:szCs w:val="28"/>
        </w:rPr>
        <w:t xml:space="preserve"> Республики Карелия на очередной финансовый год и на плановый период</w:t>
      </w:r>
      <w:r w:rsidRPr="00A22A69">
        <w:rPr>
          <w:szCs w:val="28"/>
        </w:rPr>
        <w:t>.</w:t>
      </w:r>
      <w:proofErr w:type="gramEnd"/>
    </w:p>
    <w:p w:rsidR="00A22A69" w:rsidRPr="00A22A69" w:rsidRDefault="00A22A69" w:rsidP="00A22A69">
      <w:pPr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Продолжительность приема заявок не может составлять менее 30 календарных дней с</w:t>
      </w:r>
      <w:r w:rsidR="00836350">
        <w:rPr>
          <w:szCs w:val="28"/>
        </w:rPr>
        <w:t xml:space="preserve">о дня </w:t>
      </w:r>
      <w:r w:rsidRPr="00A22A69">
        <w:rPr>
          <w:szCs w:val="28"/>
        </w:rPr>
        <w:t>начала приема заявок, указанно</w:t>
      </w:r>
      <w:r w:rsidR="00836350">
        <w:rPr>
          <w:szCs w:val="28"/>
        </w:rPr>
        <w:t>го</w:t>
      </w:r>
      <w:r w:rsidRPr="00A22A69">
        <w:rPr>
          <w:szCs w:val="28"/>
        </w:rPr>
        <w:t xml:space="preserve"> в извещении о начале проведения конкурсного отбора.</w:t>
      </w:r>
    </w:p>
    <w:p w:rsid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  <w:r w:rsidRPr="00A22A69">
        <w:rPr>
          <w:position w:val="6"/>
          <w:szCs w:val="28"/>
        </w:rPr>
        <w:t>Инвестор, подавший заявку, вправе отозвать ее в любое время до принятия Комиссией решения о результатах конкурсного отбора.</w:t>
      </w:r>
    </w:p>
    <w:p w:rsidR="00836350" w:rsidRDefault="00836350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</w:p>
    <w:p w:rsidR="00836350" w:rsidRDefault="00836350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</w:p>
    <w:p w:rsidR="00836350" w:rsidRPr="00836350" w:rsidRDefault="00836350" w:rsidP="00836350">
      <w:pPr>
        <w:widowControl w:val="0"/>
        <w:tabs>
          <w:tab w:val="left" w:pos="8929"/>
        </w:tabs>
        <w:autoSpaceDE w:val="0"/>
        <w:autoSpaceDN w:val="0"/>
        <w:adjustRightInd w:val="0"/>
        <w:spacing w:after="120"/>
        <w:ind w:right="-2"/>
        <w:jc w:val="center"/>
        <w:rPr>
          <w:sz w:val="24"/>
          <w:szCs w:val="24"/>
        </w:rPr>
      </w:pPr>
      <w:r w:rsidRPr="00836350">
        <w:rPr>
          <w:position w:val="6"/>
          <w:sz w:val="24"/>
          <w:szCs w:val="24"/>
        </w:rPr>
        <w:lastRenderedPageBreak/>
        <w:t>2</w:t>
      </w:r>
    </w:p>
    <w:p w:rsidR="00EC3052" w:rsidRDefault="00EC3052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 xml:space="preserve">6. </w:t>
      </w:r>
      <w:proofErr w:type="gramStart"/>
      <w:r w:rsidRPr="00A22A69">
        <w:rPr>
          <w:szCs w:val="28"/>
        </w:rPr>
        <w:t xml:space="preserve">Для участия в конкурсном отборе инвесторы направляют в Министерство </w:t>
      </w:r>
      <w:r w:rsidR="00836350">
        <w:rPr>
          <w:szCs w:val="28"/>
        </w:rPr>
        <w:t xml:space="preserve">заявку с приложением инвестиционного проекта, </w:t>
      </w:r>
      <w:r w:rsidRPr="00A22A69">
        <w:rPr>
          <w:szCs w:val="28"/>
        </w:rPr>
        <w:t xml:space="preserve">для реализации которого запрашивается государственная гарантия Республики Карелия (далее </w:t>
      </w:r>
      <w:r w:rsidR="00836350">
        <w:rPr>
          <w:szCs w:val="28"/>
        </w:rPr>
        <w:t>–</w:t>
      </w:r>
      <w:r w:rsidRPr="00A22A69">
        <w:rPr>
          <w:szCs w:val="28"/>
        </w:rPr>
        <w:t xml:space="preserve"> инвестиционный проект), бизнес-план</w:t>
      </w:r>
      <w:r w:rsidR="008D7722">
        <w:rPr>
          <w:szCs w:val="28"/>
        </w:rPr>
        <w:t>а</w:t>
      </w:r>
      <w:r w:rsidRPr="00A22A69">
        <w:rPr>
          <w:szCs w:val="28"/>
        </w:rPr>
        <w:t xml:space="preserve"> инвестиционного проекта и документ</w:t>
      </w:r>
      <w:r w:rsidR="00836350">
        <w:rPr>
          <w:szCs w:val="28"/>
        </w:rPr>
        <w:t>ов</w:t>
      </w:r>
      <w:r w:rsidRPr="00A22A69">
        <w:rPr>
          <w:szCs w:val="28"/>
        </w:rPr>
        <w:t xml:space="preserve">, </w:t>
      </w:r>
      <w:hyperlink r:id="rId9" w:history="1">
        <w:r w:rsidRPr="00A22A69">
          <w:rPr>
            <w:szCs w:val="28"/>
          </w:rPr>
          <w:t>перечень</w:t>
        </w:r>
      </w:hyperlink>
      <w:r w:rsidRPr="00A22A69">
        <w:rPr>
          <w:szCs w:val="28"/>
        </w:rPr>
        <w:t xml:space="preserve"> которых установлен </w:t>
      </w:r>
      <w:r w:rsidR="00836350">
        <w:rPr>
          <w:szCs w:val="28"/>
        </w:rPr>
        <w:t>п</w:t>
      </w:r>
      <w:r w:rsidRPr="00A22A69">
        <w:rPr>
          <w:szCs w:val="28"/>
        </w:rPr>
        <w:t xml:space="preserve">остановлением Правительства Республики Карелия от 29 февраля </w:t>
      </w:r>
      <w:r w:rsidR="00836350">
        <w:rPr>
          <w:szCs w:val="28"/>
        </w:rPr>
        <w:t xml:space="preserve">                   </w:t>
      </w:r>
      <w:r w:rsidRPr="00A22A69">
        <w:rPr>
          <w:szCs w:val="28"/>
        </w:rPr>
        <w:t xml:space="preserve">2008 года № 42-П «Об утверждении перечня документов, представляемых принципалом в целях получения государственной гарантии Республики Карелия» (далее </w:t>
      </w:r>
      <w:r w:rsidR="00836350">
        <w:rPr>
          <w:szCs w:val="28"/>
        </w:rPr>
        <w:t>–</w:t>
      </w:r>
      <w:r w:rsidRPr="00A22A69">
        <w:rPr>
          <w:szCs w:val="28"/>
        </w:rPr>
        <w:t xml:space="preserve"> документы, представленные инвестором</w:t>
      </w:r>
      <w:proofErr w:type="gramEnd"/>
      <w:r w:rsidRPr="00A22A69">
        <w:rPr>
          <w:szCs w:val="28"/>
        </w:rPr>
        <w:t>)</w:t>
      </w:r>
      <w:r w:rsidR="00836350">
        <w:rPr>
          <w:szCs w:val="28"/>
        </w:rPr>
        <w:t>,</w:t>
      </w:r>
      <w:r w:rsidRPr="00A22A69">
        <w:rPr>
          <w:szCs w:val="28"/>
        </w:rPr>
        <w:t xml:space="preserve"> для подготовки заключения о</w:t>
      </w:r>
      <w:r w:rsidR="00836350">
        <w:rPr>
          <w:szCs w:val="28"/>
        </w:rPr>
        <w:t xml:space="preserve"> </w:t>
      </w:r>
      <w:r w:rsidRPr="00A22A69">
        <w:rPr>
          <w:szCs w:val="28"/>
        </w:rPr>
        <w:t>б</w:t>
      </w:r>
      <w:r w:rsidR="00836350">
        <w:rPr>
          <w:szCs w:val="28"/>
        </w:rPr>
        <w:t>юджетной</w:t>
      </w:r>
      <w:r w:rsidRPr="00A22A69">
        <w:rPr>
          <w:szCs w:val="28"/>
        </w:rPr>
        <w:t xml:space="preserve"> эффективности инвестиционного проекта в установленном Министерством </w:t>
      </w:r>
      <w:hyperlink r:id="rId10" w:history="1">
        <w:r w:rsidRPr="00A22A69">
          <w:rPr>
            <w:szCs w:val="28"/>
          </w:rPr>
          <w:t>порядке</w:t>
        </w:r>
      </w:hyperlink>
      <w:r w:rsidRPr="00A22A69">
        <w:rPr>
          <w:szCs w:val="28"/>
        </w:rPr>
        <w:t>.</w:t>
      </w:r>
    </w:p>
    <w:p w:rsidR="00836350" w:rsidRPr="00A22A69" w:rsidRDefault="00836350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>
        <w:rPr>
          <w:szCs w:val="28"/>
        </w:rPr>
        <w:t>Указанные документы возврату не подлежат, за исключением случая, предусмотренного пунктом 7 настоящего Порядка.</w:t>
      </w:r>
    </w:p>
    <w:p w:rsidR="00A22A69" w:rsidRPr="00A22A69" w:rsidRDefault="00A22A69" w:rsidP="00A22A69">
      <w:pPr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bCs/>
          <w:position w:val="6"/>
          <w:szCs w:val="28"/>
        </w:rPr>
      </w:pPr>
      <w:r w:rsidRPr="00A22A69">
        <w:rPr>
          <w:bCs/>
          <w:position w:val="6"/>
          <w:szCs w:val="28"/>
        </w:rPr>
        <w:t>7. Министерство:</w:t>
      </w:r>
    </w:p>
    <w:p w:rsidR="00A22A69" w:rsidRPr="00A22A69" w:rsidRDefault="008D7722" w:rsidP="00A22A69">
      <w:pPr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  <w:r>
        <w:rPr>
          <w:position w:val="6"/>
          <w:szCs w:val="28"/>
        </w:rPr>
        <w:t>р</w:t>
      </w:r>
      <w:r w:rsidR="00A22A69" w:rsidRPr="00A22A69">
        <w:rPr>
          <w:position w:val="6"/>
          <w:szCs w:val="28"/>
        </w:rPr>
        <w:t>егистр</w:t>
      </w:r>
      <w:r w:rsidR="00836350">
        <w:rPr>
          <w:position w:val="6"/>
          <w:szCs w:val="28"/>
        </w:rPr>
        <w:t xml:space="preserve">ирует </w:t>
      </w:r>
      <w:r w:rsidR="00A22A69" w:rsidRPr="00A22A69">
        <w:rPr>
          <w:position w:val="6"/>
          <w:szCs w:val="28"/>
        </w:rPr>
        <w:t>заявк</w:t>
      </w:r>
      <w:r w:rsidR="00836350">
        <w:rPr>
          <w:position w:val="6"/>
          <w:szCs w:val="28"/>
        </w:rPr>
        <w:t>и</w:t>
      </w:r>
      <w:r w:rsidR="00A22A69" w:rsidRPr="00A22A69">
        <w:rPr>
          <w:position w:val="6"/>
          <w:szCs w:val="28"/>
        </w:rPr>
        <w:t xml:space="preserve"> в день их поступления в Министерство в журнале регистрации заявок, </w:t>
      </w:r>
      <w:r>
        <w:rPr>
          <w:position w:val="6"/>
          <w:szCs w:val="28"/>
        </w:rPr>
        <w:t xml:space="preserve">страницы </w:t>
      </w:r>
      <w:r w:rsidR="00A22A69" w:rsidRPr="00A22A69">
        <w:rPr>
          <w:position w:val="6"/>
          <w:szCs w:val="28"/>
        </w:rPr>
        <w:t>котор</w:t>
      </w:r>
      <w:r>
        <w:rPr>
          <w:position w:val="6"/>
          <w:szCs w:val="28"/>
        </w:rPr>
        <w:t>ого</w:t>
      </w:r>
      <w:r w:rsidR="00A22A69" w:rsidRPr="00A22A69">
        <w:rPr>
          <w:position w:val="6"/>
          <w:szCs w:val="28"/>
        </w:rPr>
        <w:t xml:space="preserve"> должн</w:t>
      </w:r>
      <w:r>
        <w:rPr>
          <w:position w:val="6"/>
          <w:szCs w:val="28"/>
        </w:rPr>
        <w:t>ы</w:t>
      </w:r>
      <w:r w:rsidR="00A22A69" w:rsidRPr="00A22A69">
        <w:rPr>
          <w:position w:val="6"/>
          <w:szCs w:val="28"/>
        </w:rPr>
        <w:t xml:space="preserve"> быть пронумерован</w:t>
      </w:r>
      <w:r>
        <w:rPr>
          <w:position w:val="6"/>
          <w:szCs w:val="28"/>
        </w:rPr>
        <w:t>ы</w:t>
      </w:r>
      <w:r w:rsidR="00A22A69" w:rsidRPr="00A22A69">
        <w:rPr>
          <w:position w:val="6"/>
          <w:szCs w:val="28"/>
        </w:rPr>
        <w:t>, прошит</w:t>
      </w:r>
      <w:r>
        <w:rPr>
          <w:position w:val="6"/>
          <w:szCs w:val="28"/>
        </w:rPr>
        <w:t>ы</w:t>
      </w:r>
      <w:r w:rsidR="00A22A69" w:rsidRPr="00A22A69">
        <w:rPr>
          <w:position w:val="6"/>
          <w:szCs w:val="28"/>
        </w:rPr>
        <w:t>, скреплен</w:t>
      </w:r>
      <w:r>
        <w:rPr>
          <w:position w:val="6"/>
          <w:szCs w:val="28"/>
        </w:rPr>
        <w:t>ы</w:t>
      </w:r>
      <w:r w:rsidR="00A22A69" w:rsidRPr="00A22A69">
        <w:rPr>
          <w:position w:val="6"/>
          <w:szCs w:val="28"/>
        </w:rPr>
        <w:t xml:space="preserve"> печатью Министерства;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  <w:r w:rsidRPr="00A22A69">
        <w:rPr>
          <w:bCs/>
          <w:position w:val="6"/>
          <w:szCs w:val="28"/>
        </w:rPr>
        <w:t xml:space="preserve">в течение трех рабочих дней </w:t>
      </w:r>
      <w:r w:rsidRPr="00A22A69">
        <w:rPr>
          <w:position w:val="6"/>
          <w:szCs w:val="28"/>
        </w:rPr>
        <w:t xml:space="preserve">со дня поступления заявки проверяет </w:t>
      </w:r>
      <w:r w:rsidR="00836350">
        <w:rPr>
          <w:position w:val="6"/>
          <w:szCs w:val="28"/>
        </w:rPr>
        <w:t>наличие</w:t>
      </w:r>
      <w:r w:rsidRPr="00A22A69">
        <w:rPr>
          <w:position w:val="6"/>
          <w:szCs w:val="28"/>
        </w:rPr>
        <w:t xml:space="preserve"> документ</w:t>
      </w:r>
      <w:r w:rsidR="00836350">
        <w:rPr>
          <w:position w:val="6"/>
          <w:szCs w:val="28"/>
        </w:rPr>
        <w:t>ов, предусмотре</w:t>
      </w:r>
      <w:r w:rsidR="00294E1A">
        <w:rPr>
          <w:position w:val="6"/>
          <w:szCs w:val="28"/>
        </w:rPr>
        <w:t xml:space="preserve">нных пунктом 6 настоящего Порядка.    </w:t>
      </w:r>
      <w:r w:rsidRPr="00A22A69">
        <w:rPr>
          <w:position w:val="6"/>
          <w:szCs w:val="28"/>
        </w:rPr>
        <w:t xml:space="preserve"> В случае </w:t>
      </w:r>
      <w:r w:rsidR="00294E1A">
        <w:rPr>
          <w:position w:val="6"/>
          <w:szCs w:val="28"/>
        </w:rPr>
        <w:t>не</w:t>
      </w:r>
      <w:r w:rsidRPr="00A22A69">
        <w:rPr>
          <w:position w:val="6"/>
          <w:szCs w:val="28"/>
        </w:rPr>
        <w:t xml:space="preserve"> представлен</w:t>
      </w:r>
      <w:r w:rsidR="00294E1A">
        <w:rPr>
          <w:position w:val="6"/>
          <w:szCs w:val="28"/>
        </w:rPr>
        <w:t>ия указанных документов</w:t>
      </w:r>
      <w:r w:rsidRPr="00A22A69">
        <w:rPr>
          <w:position w:val="6"/>
          <w:szCs w:val="28"/>
        </w:rPr>
        <w:t xml:space="preserve"> </w:t>
      </w:r>
      <w:r w:rsidRPr="00A22A69">
        <w:rPr>
          <w:bCs/>
          <w:position w:val="6"/>
          <w:szCs w:val="28"/>
        </w:rPr>
        <w:t xml:space="preserve">Министерство не позднее пяти рабочих дней со дня поступления  заявки возвращает документы инвестору с указанием причины возврата. </w:t>
      </w:r>
      <w:r w:rsidRPr="00A22A69">
        <w:rPr>
          <w:position w:val="6"/>
          <w:szCs w:val="28"/>
        </w:rPr>
        <w:t xml:space="preserve">Инвестор имеет право повторно подать заявку с приложением документов,  указанных в пункте 6 настоящего Порядка, в </w:t>
      </w:r>
      <w:r w:rsidR="00294E1A">
        <w:rPr>
          <w:position w:val="6"/>
          <w:szCs w:val="28"/>
        </w:rPr>
        <w:t xml:space="preserve">течение </w:t>
      </w:r>
      <w:r w:rsidRPr="00A22A69">
        <w:rPr>
          <w:position w:val="6"/>
          <w:szCs w:val="28"/>
        </w:rPr>
        <w:t>срока приема заявок на участие в конкурсном отборе, указанного в извещении о начале проведения конкурсного отбора;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bCs/>
          <w:position w:val="6"/>
          <w:szCs w:val="28"/>
        </w:rPr>
      </w:pPr>
      <w:r w:rsidRPr="00A22A69">
        <w:rPr>
          <w:bCs/>
          <w:position w:val="6"/>
          <w:szCs w:val="28"/>
        </w:rPr>
        <w:t xml:space="preserve">в течение четырнадцати рабочих дней со дня получения документов, </w:t>
      </w:r>
      <w:r w:rsidR="00294E1A">
        <w:rPr>
          <w:bCs/>
          <w:position w:val="6"/>
          <w:szCs w:val="28"/>
        </w:rPr>
        <w:t xml:space="preserve">указанных в </w:t>
      </w:r>
      <w:r w:rsidRPr="00A22A69">
        <w:rPr>
          <w:bCs/>
          <w:position w:val="6"/>
          <w:szCs w:val="28"/>
        </w:rPr>
        <w:t>пункт</w:t>
      </w:r>
      <w:r w:rsidR="00294E1A">
        <w:rPr>
          <w:bCs/>
          <w:position w:val="6"/>
          <w:szCs w:val="28"/>
        </w:rPr>
        <w:t>е</w:t>
      </w:r>
      <w:r w:rsidRPr="00A22A69">
        <w:rPr>
          <w:bCs/>
          <w:position w:val="6"/>
          <w:szCs w:val="28"/>
        </w:rPr>
        <w:t xml:space="preserve"> 6 настоящего Порядка, готовит </w:t>
      </w:r>
      <w:proofErr w:type="spellStart"/>
      <w:proofErr w:type="gramStart"/>
      <w:r w:rsidRPr="00A22A69">
        <w:rPr>
          <w:bCs/>
          <w:position w:val="6"/>
          <w:szCs w:val="28"/>
        </w:rPr>
        <w:t>заключе</w:t>
      </w:r>
      <w:r w:rsidR="00294E1A">
        <w:rPr>
          <w:bCs/>
          <w:position w:val="6"/>
          <w:szCs w:val="28"/>
        </w:rPr>
        <w:t>-</w:t>
      </w:r>
      <w:r w:rsidRPr="00A22A69">
        <w:rPr>
          <w:bCs/>
          <w:position w:val="6"/>
          <w:szCs w:val="28"/>
        </w:rPr>
        <w:t>ние</w:t>
      </w:r>
      <w:proofErr w:type="spellEnd"/>
      <w:proofErr w:type="gramEnd"/>
      <w:r w:rsidRPr="00A22A69">
        <w:rPr>
          <w:bCs/>
          <w:position w:val="6"/>
          <w:szCs w:val="28"/>
        </w:rPr>
        <w:t xml:space="preserve"> о</w:t>
      </w:r>
      <w:r w:rsidR="00294E1A">
        <w:rPr>
          <w:bCs/>
          <w:position w:val="6"/>
          <w:szCs w:val="28"/>
        </w:rPr>
        <w:t xml:space="preserve"> </w:t>
      </w:r>
      <w:r w:rsidRPr="00A22A69">
        <w:rPr>
          <w:bCs/>
          <w:position w:val="6"/>
          <w:szCs w:val="28"/>
        </w:rPr>
        <w:t>б</w:t>
      </w:r>
      <w:r w:rsidR="00294E1A">
        <w:rPr>
          <w:bCs/>
          <w:position w:val="6"/>
          <w:szCs w:val="28"/>
        </w:rPr>
        <w:t>юджетной</w:t>
      </w:r>
      <w:r w:rsidRPr="00A22A69">
        <w:rPr>
          <w:bCs/>
          <w:position w:val="6"/>
          <w:szCs w:val="28"/>
        </w:rPr>
        <w:t xml:space="preserve"> эффективности инвестиционного проекта и передает </w:t>
      </w:r>
      <w:r w:rsidR="00294E1A">
        <w:rPr>
          <w:bCs/>
          <w:position w:val="6"/>
          <w:szCs w:val="28"/>
        </w:rPr>
        <w:t>его и</w:t>
      </w:r>
      <w:r w:rsidRPr="00A22A69">
        <w:rPr>
          <w:bCs/>
          <w:position w:val="6"/>
          <w:szCs w:val="28"/>
        </w:rPr>
        <w:t xml:space="preserve"> документ</w:t>
      </w:r>
      <w:r w:rsidR="00294E1A">
        <w:rPr>
          <w:bCs/>
          <w:position w:val="6"/>
          <w:szCs w:val="28"/>
        </w:rPr>
        <w:t>ы</w:t>
      </w:r>
      <w:r w:rsidR="008D7722">
        <w:rPr>
          <w:bCs/>
          <w:position w:val="6"/>
          <w:szCs w:val="28"/>
        </w:rPr>
        <w:t>, представленные инвестором,</w:t>
      </w:r>
      <w:r w:rsidRPr="00A22A69">
        <w:rPr>
          <w:bCs/>
          <w:position w:val="6"/>
          <w:szCs w:val="28"/>
        </w:rPr>
        <w:t xml:space="preserve"> в Министерство финансов Республики Карелия.</w:t>
      </w:r>
    </w:p>
    <w:p w:rsidR="00294E1A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8. Министерство финансов Республики Карелия в течение пятнадцати рабочих дней со дня получения от Министерства заключения о</w:t>
      </w:r>
      <w:r w:rsidR="00294E1A">
        <w:rPr>
          <w:szCs w:val="28"/>
        </w:rPr>
        <w:t xml:space="preserve"> </w:t>
      </w:r>
      <w:r w:rsidRPr="00A22A69">
        <w:rPr>
          <w:szCs w:val="28"/>
        </w:rPr>
        <w:t>б</w:t>
      </w:r>
      <w:r w:rsidR="00294E1A">
        <w:rPr>
          <w:szCs w:val="28"/>
        </w:rPr>
        <w:t>юджетной</w:t>
      </w:r>
      <w:r w:rsidRPr="00A22A69">
        <w:rPr>
          <w:szCs w:val="28"/>
        </w:rPr>
        <w:t xml:space="preserve"> эффективности инвестиционного проекта и документов, представленных инвестором, готовит заключение о финансовом состоянии инвестора в установленном Министерством финансов Республики Карелия порядке и организует заседание Комиссии</w:t>
      </w:r>
      <w:r w:rsidR="00294E1A">
        <w:rPr>
          <w:szCs w:val="28"/>
        </w:rPr>
        <w:t>.</w:t>
      </w:r>
    </w:p>
    <w:p w:rsidR="00294E1A" w:rsidRDefault="00294E1A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>
        <w:rPr>
          <w:szCs w:val="28"/>
        </w:rPr>
        <w:t>9. Комиссия на основании документов,</w:t>
      </w:r>
      <w:r w:rsidR="00A22A69" w:rsidRPr="00A22A69">
        <w:rPr>
          <w:szCs w:val="28"/>
        </w:rPr>
        <w:t xml:space="preserve"> представленны</w:t>
      </w:r>
      <w:r>
        <w:rPr>
          <w:szCs w:val="28"/>
        </w:rPr>
        <w:t>х</w:t>
      </w:r>
      <w:r w:rsidR="00A22A69" w:rsidRPr="00A22A69">
        <w:rPr>
          <w:szCs w:val="28"/>
        </w:rPr>
        <w:t xml:space="preserve"> </w:t>
      </w:r>
      <w:proofErr w:type="spellStart"/>
      <w:proofErr w:type="gramStart"/>
      <w:r w:rsidR="00A22A69" w:rsidRPr="00A22A69">
        <w:rPr>
          <w:szCs w:val="28"/>
        </w:rPr>
        <w:t>инвес</w:t>
      </w:r>
      <w:r>
        <w:rPr>
          <w:szCs w:val="28"/>
        </w:rPr>
        <w:t>-</w:t>
      </w:r>
      <w:r w:rsidR="00A22A69" w:rsidRPr="00A22A69">
        <w:rPr>
          <w:szCs w:val="28"/>
        </w:rPr>
        <w:t>тором</w:t>
      </w:r>
      <w:proofErr w:type="spellEnd"/>
      <w:proofErr w:type="gramEnd"/>
      <w:r w:rsidR="00A22A69" w:rsidRPr="00A22A69">
        <w:rPr>
          <w:szCs w:val="28"/>
        </w:rPr>
        <w:t>, заключени</w:t>
      </w:r>
      <w:r>
        <w:rPr>
          <w:szCs w:val="28"/>
        </w:rPr>
        <w:t>я</w:t>
      </w:r>
      <w:r w:rsidR="00A22A69" w:rsidRPr="00A22A69">
        <w:rPr>
          <w:szCs w:val="28"/>
        </w:rPr>
        <w:t xml:space="preserve"> Министерства об эффективности инве</w:t>
      </w:r>
      <w:r>
        <w:rPr>
          <w:szCs w:val="28"/>
        </w:rPr>
        <w:t>стиционного проекта и заключения</w:t>
      </w:r>
      <w:r w:rsidR="00A22A69" w:rsidRPr="00A22A69">
        <w:rPr>
          <w:szCs w:val="28"/>
        </w:rPr>
        <w:t xml:space="preserve"> Министерства финансов Республики Карелия о финансово</w:t>
      </w:r>
      <w:r>
        <w:rPr>
          <w:szCs w:val="28"/>
        </w:rPr>
        <w:t>м</w:t>
      </w:r>
      <w:r w:rsidR="00A22A69" w:rsidRPr="00A22A69">
        <w:rPr>
          <w:szCs w:val="28"/>
        </w:rPr>
        <w:t xml:space="preserve"> состояни</w:t>
      </w:r>
      <w:r>
        <w:rPr>
          <w:szCs w:val="28"/>
        </w:rPr>
        <w:t>и</w:t>
      </w:r>
      <w:r w:rsidR="00A22A69" w:rsidRPr="00A22A69">
        <w:rPr>
          <w:szCs w:val="28"/>
        </w:rPr>
        <w:t xml:space="preserve"> инвестора</w:t>
      </w:r>
      <w:r w:rsidR="008D7722">
        <w:rPr>
          <w:szCs w:val="28"/>
        </w:rPr>
        <w:t>,</w:t>
      </w:r>
      <w:r w:rsidR="00A22A69" w:rsidRPr="00A22A69">
        <w:rPr>
          <w:szCs w:val="28"/>
        </w:rPr>
        <w:t xml:space="preserve"> </w:t>
      </w:r>
      <w:r>
        <w:rPr>
          <w:szCs w:val="28"/>
        </w:rPr>
        <w:t>проводит отбор инвестиционных проектов.</w:t>
      </w:r>
    </w:p>
    <w:p w:rsidR="00EC3052" w:rsidRDefault="00EC3052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EC3052" w:rsidRDefault="00EC3052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EC3052" w:rsidRDefault="00EC3052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EC3052" w:rsidRDefault="00EC3052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EC3052" w:rsidRPr="00EC3052" w:rsidRDefault="00EC3052" w:rsidP="00EC3052">
      <w:pPr>
        <w:widowControl w:val="0"/>
        <w:tabs>
          <w:tab w:val="left" w:pos="8929"/>
        </w:tabs>
        <w:autoSpaceDE w:val="0"/>
        <w:autoSpaceDN w:val="0"/>
        <w:adjustRightInd w:val="0"/>
        <w:ind w:right="-2"/>
        <w:jc w:val="center"/>
        <w:rPr>
          <w:sz w:val="24"/>
          <w:szCs w:val="24"/>
        </w:rPr>
      </w:pPr>
      <w:r w:rsidRPr="00EC3052">
        <w:rPr>
          <w:sz w:val="24"/>
          <w:szCs w:val="24"/>
        </w:rPr>
        <w:lastRenderedPageBreak/>
        <w:t>3</w:t>
      </w:r>
    </w:p>
    <w:p w:rsidR="00EC3052" w:rsidRDefault="00EC3052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A22A69" w:rsidRPr="00A22A69" w:rsidRDefault="00294E1A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>
        <w:rPr>
          <w:szCs w:val="28"/>
        </w:rPr>
        <w:t xml:space="preserve">Победителями отбора являются </w:t>
      </w:r>
      <w:r w:rsidR="00A22A69" w:rsidRPr="00A22A69">
        <w:rPr>
          <w:szCs w:val="28"/>
        </w:rPr>
        <w:t>инвестиционн</w:t>
      </w:r>
      <w:r>
        <w:rPr>
          <w:szCs w:val="28"/>
        </w:rPr>
        <w:t>ые</w:t>
      </w:r>
      <w:r w:rsidR="00A22A69" w:rsidRPr="00A22A69">
        <w:rPr>
          <w:szCs w:val="28"/>
        </w:rPr>
        <w:t xml:space="preserve"> проект</w:t>
      </w:r>
      <w:r>
        <w:rPr>
          <w:szCs w:val="28"/>
        </w:rPr>
        <w:t xml:space="preserve">ы, признанные эффективными </w:t>
      </w:r>
      <w:r w:rsidR="00A22A69" w:rsidRPr="00A22A69">
        <w:rPr>
          <w:szCs w:val="28"/>
        </w:rPr>
        <w:t>на основании проведенной Министерством оценки эффективности инвестиционн</w:t>
      </w:r>
      <w:r>
        <w:rPr>
          <w:szCs w:val="28"/>
        </w:rPr>
        <w:t xml:space="preserve">ых проектов, а также финансовое </w:t>
      </w:r>
      <w:proofErr w:type="gramStart"/>
      <w:r>
        <w:rPr>
          <w:szCs w:val="28"/>
        </w:rPr>
        <w:t>состояние</w:t>
      </w:r>
      <w:proofErr w:type="gramEnd"/>
      <w:r>
        <w:rPr>
          <w:szCs w:val="28"/>
        </w:rPr>
        <w:t xml:space="preserve"> которых </w:t>
      </w:r>
      <w:r w:rsidR="00A22A69" w:rsidRPr="00A22A69">
        <w:rPr>
          <w:szCs w:val="28"/>
        </w:rPr>
        <w:t>призна</w:t>
      </w:r>
      <w:r>
        <w:rPr>
          <w:szCs w:val="28"/>
        </w:rPr>
        <w:t xml:space="preserve">но </w:t>
      </w:r>
      <w:r w:rsidR="00A22A69" w:rsidRPr="00A22A69">
        <w:rPr>
          <w:szCs w:val="28"/>
        </w:rPr>
        <w:t>удовлетворительным по результатам проведенного Министерством финансов Республики Карелия анализа финансового состояния инвестора.</w:t>
      </w:r>
    </w:p>
    <w:p w:rsidR="00A22A69" w:rsidRDefault="00325A92" w:rsidP="00A22A69">
      <w:pPr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>
        <w:rPr>
          <w:szCs w:val="28"/>
        </w:rPr>
        <w:t xml:space="preserve">10. </w:t>
      </w:r>
      <w:proofErr w:type="gramStart"/>
      <w:r w:rsidR="00A22A69" w:rsidRPr="00A22A69">
        <w:rPr>
          <w:szCs w:val="28"/>
        </w:rPr>
        <w:t xml:space="preserve">В случае если несколько инвестиционных проектов отвечают требованиям, установленным пунктом </w:t>
      </w:r>
      <w:r>
        <w:rPr>
          <w:szCs w:val="28"/>
        </w:rPr>
        <w:t>9</w:t>
      </w:r>
      <w:r w:rsidR="00A22A69" w:rsidRPr="00A22A69">
        <w:rPr>
          <w:szCs w:val="28"/>
        </w:rPr>
        <w:t xml:space="preserve"> настоящего Порядка, а объем государственных гарантий Республики Карелия</w:t>
      </w:r>
      <w:r>
        <w:rPr>
          <w:szCs w:val="28"/>
        </w:rPr>
        <w:t xml:space="preserve"> по инвестиционным проектам</w:t>
      </w:r>
      <w:r w:rsidR="00A22A69" w:rsidRPr="00A22A69">
        <w:rPr>
          <w:szCs w:val="28"/>
        </w:rPr>
        <w:t xml:space="preserve">, предусмотренный  Программой государственных гарантий Республики Карелия на соответствующий финансовый год, меньше </w:t>
      </w:r>
      <w:r>
        <w:rPr>
          <w:szCs w:val="28"/>
        </w:rPr>
        <w:t>объема государственных гарантий Республики Карелия по инвестиционным проектам, предусмотренн</w:t>
      </w:r>
      <w:r w:rsidR="008D7722">
        <w:rPr>
          <w:szCs w:val="28"/>
        </w:rPr>
        <w:t>ого</w:t>
      </w:r>
      <w:r>
        <w:rPr>
          <w:szCs w:val="28"/>
        </w:rPr>
        <w:t xml:space="preserve"> инвестиционными проектами, </w:t>
      </w:r>
      <w:r w:rsidR="00A22A69" w:rsidRPr="00A22A69">
        <w:rPr>
          <w:szCs w:val="28"/>
        </w:rPr>
        <w:t>отобранны</w:t>
      </w:r>
      <w:r>
        <w:rPr>
          <w:szCs w:val="28"/>
        </w:rPr>
        <w:t>ми</w:t>
      </w:r>
      <w:r w:rsidR="00A22A69" w:rsidRPr="00A22A69">
        <w:rPr>
          <w:szCs w:val="28"/>
        </w:rPr>
        <w:t xml:space="preserve"> в результате конкурсного отбора, Комиссия признает победителями конкурсного отбора инвестиционные проекты тех инвесторов, заявки которых</w:t>
      </w:r>
      <w:proofErr w:type="gramEnd"/>
      <w:r w:rsidR="00A22A69" w:rsidRPr="00A22A69">
        <w:rPr>
          <w:szCs w:val="28"/>
        </w:rPr>
        <w:t xml:space="preserve"> имеют более ранние дату и время регистрации.</w:t>
      </w:r>
    </w:p>
    <w:p w:rsidR="00EC3052" w:rsidRDefault="00EC3052" w:rsidP="00EC3052">
      <w:pPr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proofErr w:type="gramStart"/>
      <w:r w:rsidRPr="00A22A69">
        <w:rPr>
          <w:szCs w:val="28"/>
        </w:rPr>
        <w:t xml:space="preserve">В случае если </w:t>
      </w:r>
      <w:r>
        <w:rPr>
          <w:szCs w:val="28"/>
        </w:rPr>
        <w:t>объем государственных гарантий Республики Карелия по инвестиционным проектам, предусмотренный</w:t>
      </w:r>
      <w:r w:rsidRPr="00A22A69">
        <w:rPr>
          <w:szCs w:val="28"/>
        </w:rPr>
        <w:t xml:space="preserve"> инвестиционны</w:t>
      </w:r>
      <w:r>
        <w:rPr>
          <w:szCs w:val="28"/>
        </w:rPr>
        <w:t>ми</w:t>
      </w:r>
      <w:r w:rsidRPr="00A22A69">
        <w:rPr>
          <w:szCs w:val="28"/>
        </w:rPr>
        <w:t xml:space="preserve"> проект</w:t>
      </w:r>
      <w:r>
        <w:rPr>
          <w:szCs w:val="28"/>
        </w:rPr>
        <w:t xml:space="preserve">ами, отобранными в результате конкурсного отбора, меньше объема государственных гарантий Республики Карелия по инвестиционным проектам, </w:t>
      </w:r>
      <w:r w:rsidRPr="00A22A69">
        <w:rPr>
          <w:szCs w:val="28"/>
        </w:rPr>
        <w:t>предусмотренн</w:t>
      </w:r>
      <w:r>
        <w:rPr>
          <w:szCs w:val="28"/>
        </w:rPr>
        <w:t>ого</w:t>
      </w:r>
      <w:r w:rsidRPr="00A22A69">
        <w:rPr>
          <w:szCs w:val="28"/>
        </w:rPr>
        <w:t xml:space="preserve">  Программой государственных гарантий Республики Карелия на соответствующий финансовый год, Комисси</w:t>
      </w:r>
      <w:r>
        <w:rPr>
          <w:szCs w:val="28"/>
        </w:rPr>
        <w:t xml:space="preserve">ей принимается решение о поручении Министерству проведения дополнительного </w:t>
      </w:r>
      <w:r w:rsidRPr="00A22A69">
        <w:rPr>
          <w:szCs w:val="28"/>
        </w:rPr>
        <w:t xml:space="preserve">конкурсного отбора </w:t>
      </w:r>
      <w:r>
        <w:rPr>
          <w:szCs w:val="28"/>
        </w:rPr>
        <w:t>в пределах остатка бюджетных ассигнований, предусмотренных на предоставление государственных гарантий Республики Карелия</w:t>
      </w:r>
      <w:proofErr w:type="gramEnd"/>
      <w:r>
        <w:rPr>
          <w:szCs w:val="28"/>
        </w:rPr>
        <w:t xml:space="preserve"> по инвестиционным проектам. Дополнительный конкурсный отбор проводится в соответствии с настоящим Порядком. Извещение о проведении дополнительного конкурсного отбора должно быть опубликовано в срок не позднее 30 календарных дней со дня принятия Комиссией решения.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  <w:r w:rsidRPr="00A22A69">
        <w:rPr>
          <w:position w:val="6"/>
          <w:szCs w:val="28"/>
        </w:rPr>
        <w:t>1</w:t>
      </w:r>
      <w:r w:rsidR="008D7722">
        <w:rPr>
          <w:position w:val="6"/>
          <w:szCs w:val="28"/>
        </w:rPr>
        <w:t>1</w:t>
      </w:r>
      <w:r w:rsidRPr="00A22A69">
        <w:rPr>
          <w:position w:val="6"/>
          <w:szCs w:val="28"/>
        </w:rPr>
        <w:t xml:space="preserve">. Министерство финансов Республики Карелия в течение трех рабочих дней </w:t>
      </w:r>
      <w:r w:rsidR="00EC3052">
        <w:rPr>
          <w:position w:val="6"/>
          <w:szCs w:val="28"/>
        </w:rPr>
        <w:t>со дня</w:t>
      </w:r>
      <w:r w:rsidRPr="00A22A69">
        <w:rPr>
          <w:position w:val="6"/>
          <w:szCs w:val="28"/>
        </w:rPr>
        <w:t xml:space="preserve"> принятия Комисси</w:t>
      </w:r>
      <w:r w:rsidR="00EC3052">
        <w:rPr>
          <w:position w:val="6"/>
          <w:szCs w:val="28"/>
        </w:rPr>
        <w:t>ей решения</w:t>
      </w:r>
      <w:r w:rsidRPr="00A22A69">
        <w:rPr>
          <w:position w:val="6"/>
          <w:szCs w:val="28"/>
        </w:rPr>
        <w:t>: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  <w:r w:rsidRPr="00A22A69">
        <w:rPr>
          <w:position w:val="6"/>
          <w:szCs w:val="28"/>
        </w:rPr>
        <w:t>в письменном виде уведомляет инвесторов, инвестиционные проекты которых участвовали в конкурсном отборе, о его результатах;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position w:val="6"/>
          <w:szCs w:val="28"/>
        </w:rPr>
      </w:pPr>
      <w:r w:rsidRPr="00A22A69">
        <w:rPr>
          <w:position w:val="6"/>
          <w:szCs w:val="28"/>
        </w:rPr>
        <w:t>в установленном порядке готовит и направляет в Правительство Республики Карелия проект правового акта Правительства Республики Карелия о предоставлении государственной гарантии Республики Карелия</w:t>
      </w:r>
      <w:r w:rsidR="00EC3052">
        <w:rPr>
          <w:position w:val="6"/>
          <w:szCs w:val="28"/>
        </w:rPr>
        <w:t xml:space="preserve"> по инвестиционным проектам</w:t>
      </w:r>
      <w:r w:rsidRPr="00A22A69">
        <w:rPr>
          <w:position w:val="6"/>
          <w:szCs w:val="28"/>
        </w:rPr>
        <w:t>.</w:t>
      </w:r>
    </w:p>
    <w:p w:rsidR="00EC3052" w:rsidRDefault="00EC3052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  <w:sectPr w:rsidR="00EC3052" w:rsidSect="00BA52E2">
          <w:pgSz w:w="11906" w:h="16838"/>
          <w:pgMar w:top="567" w:right="1276" w:bottom="567" w:left="1701" w:header="720" w:footer="720" w:gutter="0"/>
          <w:pgNumType w:start="1"/>
          <w:cols w:space="720"/>
          <w:titlePg/>
          <w:docGrid w:linePitch="360"/>
        </w:sectPr>
      </w:pPr>
    </w:p>
    <w:p w:rsidR="00A22A69" w:rsidRPr="00A22A69" w:rsidRDefault="00A22A69" w:rsidP="00EC3052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4536"/>
        <w:outlineLvl w:val="0"/>
        <w:rPr>
          <w:szCs w:val="28"/>
        </w:rPr>
      </w:pPr>
      <w:r w:rsidRPr="00A22A69">
        <w:rPr>
          <w:szCs w:val="28"/>
        </w:rPr>
        <w:lastRenderedPageBreak/>
        <w:t>Утверждено</w:t>
      </w:r>
      <w:r w:rsidR="00EC3052">
        <w:rPr>
          <w:szCs w:val="28"/>
        </w:rPr>
        <w:t xml:space="preserve"> п</w:t>
      </w:r>
      <w:r w:rsidRPr="00A22A69">
        <w:rPr>
          <w:szCs w:val="28"/>
        </w:rPr>
        <w:t>остановлением</w:t>
      </w:r>
    </w:p>
    <w:p w:rsidR="00A22A69" w:rsidRPr="00A22A69" w:rsidRDefault="00A22A69" w:rsidP="00EC3052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4536"/>
        <w:rPr>
          <w:szCs w:val="28"/>
        </w:rPr>
      </w:pPr>
      <w:r w:rsidRPr="00A22A69">
        <w:rPr>
          <w:szCs w:val="28"/>
        </w:rPr>
        <w:t>Правительства Республики Карелия</w:t>
      </w:r>
    </w:p>
    <w:p w:rsidR="00A22A69" w:rsidRPr="00A22A69" w:rsidRDefault="00A22A69" w:rsidP="00EC3052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4536"/>
        <w:rPr>
          <w:szCs w:val="28"/>
        </w:rPr>
      </w:pPr>
      <w:r w:rsidRPr="00A22A69">
        <w:rPr>
          <w:szCs w:val="28"/>
        </w:rPr>
        <w:t xml:space="preserve">от </w:t>
      </w:r>
      <w:r w:rsidR="0006380C">
        <w:t>22 июля 2013 года № 224-П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A22A69" w:rsidRPr="00EC3052" w:rsidRDefault="00A22A69" w:rsidP="00EC3052">
      <w:pPr>
        <w:widowControl w:val="0"/>
        <w:tabs>
          <w:tab w:val="left" w:pos="8929"/>
        </w:tabs>
        <w:autoSpaceDE w:val="0"/>
        <w:autoSpaceDN w:val="0"/>
        <w:adjustRightInd w:val="0"/>
        <w:ind w:right="-2"/>
        <w:jc w:val="center"/>
        <w:rPr>
          <w:b/>
          <w:bCs/>
          <w:position w:val="6"/>
          <w:szCs w:val="28"/>
        </w:rPr>
      </w:pPr>
      <w:bookmarkStart w:id="1" w:name="Par59"/>
      <w:bookmarkEnd w:id="1"/>
      <w:r w:rsidRPr="00EC3052">
        <w:rPr>
          <w:b/>
          <w:bCs/>
          <w:position w:val="6"/>
          <w:szCs w:val="28"/>
        </w:rPr>
        <w:t>Положение</w:t>
      </w:r>
    </w:p>
    <w:p w:rsidR="00A22A69" w:rsidRPr="00EC3052" w:rsidRDefault="00A22A69" w:rsidP="00EC3052">
      <w:pPr>
        <w:widowControl w:val="0"/>
        <w:tabs>
          <w:tab w:val="left" w:pos="8929"/>
        </w:tabs>
        <w:autoSpaceDE w:val="0"/>
        <w:autoSpaceDN w:val="0"/>
        <w:adjustRightInd w:val="0"/>
        <w:ind w:right="-2"/>
        <w:jc w:val="center"/>
        <w:rPr>
          <w:b/>
          <w:bCs/>
          <w:position w:val="6"/>
          <w:szCs w:val="28"/>
        </w:rPr>
      </w:pPr>
      <w:r w:rsidRPr="00EC3052">
        <w:rPr>
          <w:b/>
          <w:bCs/>
          <w:position w:val="6"/>
          <w:szCs w:val="28"/>
        </w:rPr>
        <w:t>о Комиссии по проведению конкурсного отбора инвестиционных проектов в целях предоставления государственных гарантий Республики Карелия</w:t>
      </w:r>
      <w:r w:rsidR="00EC3052" w:rsidRPr="00EC3052">
        <w:rPr>
          <w:b/>
          <w:bCs/>
          <w:position w:val="6"/>
          <w:szCs w:val="28"/>
        </w:rPr>
        <w:t xml:space="preserve"> </w:t>
      </w:r>
      <w:r w:rsidRPr="00EC3052">
        <w:rPr>
          <w:b/>
          <w:bCs/>
          <w:position w:val="6"/>
          <w:szCs w:val="28"/>
        </w:rPr>
        <w:t>по инвестиционным проектам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1. Настоящее Положение определяет порядок организации работы Комиссии по проведению конкурсного отбора инвестиционных проектов в целях предоставления государственных гарантий Республики Карелия по инвестиционным проектам (далее – Комиссия).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2. Комисси</w:t>
      </w:r>
      <w:r w:rsidR="006C0C50">
        <w:rPr>
          <w:szCs w:val="28"/>
        </w:rPr>
        <w:t>я</w:t>
      </w:r>
      <w:r w:rsidRPr="00A22A69">
        <w:rPr>
          <w:szCs w:val="28"/>
        </w:rPr>
        <w:t>: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а) рассм</w:t>
      </w:r>
      <w:r w:rsidR="006C0C50">
        <w:rPr>
          <w:szCs w:val="28"/>
        </w:rPr>
        <w:t>а</w:t>
      </w:r>
      <w:r w:rsidRPr="00A22A69">
        <w:rPr>
          <w:szCs w:val="28"/>
        </w:rPr>
        <w:t>тр</w:t>
      </w:r>
      <w:r w:rsidR="006C0C50">
        <w:rPr>
          <w:szCs w:val="28"/>
        </w:rPr>
        <w:t>ивает</w:t>
      </w:r>
      <w:r w:rsidRPr="00A22A69">
        <w:rPr>
          <w:szCs w:val="28"/>
        </w:rPr>
        <w:t xml:space="preserve"> документ</w:t>
      </w:r>
      <w:r w:rsidR="006C0C50">
        <w:rPr>
          <w:szCs w:val="28"/>
        </w:rPr>
        <w:t>ы</w:t>
      </w:r>
      <w:r w:rsidRPr="00A22A69">
        <w:rPr>
          <w:szCs w:val="28"/>
        </w:rPr>
        <w:t>, представленны</w:t>
      </w:r>
      <w:r w:rsidR="006C0C50">
        <w:rPr>
          <w:szCs w:val="28"/>
        </w:rPr>
        <w:t>е</w:t>
      </w:r>
      <w:r w:rsidRPr="00A22A69">
        <w:rPr>
          <w:szCs w:val="28"/>
        </w:rPr>
        <w:t xml:space="preserve"> инвесторами, а также заключения Министерства экономического развития Республики Карелия о</w:t>
      </w:r>
      <w:r w:rsidR="006C0C50">
        <w:rPr>
          <w:szCs w:val="28"/>
        </w:rPr>
        <w:t xml:space="preserve"> </w:t>
      </w:r>
      <w:r w:rsidRPr="00A22A69">
        <w:rPr>
          <w:szCs w:val="28"/>
        </w:rPr>
        <w:t>б</w:t>
      </w:r>
      <w:r w:rsidR="006C0C50">
        <w:rPr>
          <w:szCs w:val="28"/>
        </w:rPr>
        <w:t>юджетной</w:t>
      </w:r>
      <w:r w:rsidRPr="00A22A69">
        <w:rPr>
          <w:szCs w:val="28"/>
        </w:rPr>
        <w:t xml:space="preserve"> эффективности инвестиционного проекта и Министерства финансов Республики Карелия о финансово</w:t>
      </w:r>
      <w:r w:rsidR="006C0C50">
        <w:rPr>
          <w:szCs w:val="28"/>
        </w:rPr>
        <w:t>м</w:t>
      </w:r>
      <w:r w:rsidRPr="00A22A69">
        <w:rPr>
          <w:szCs w:val="28"/>
        </w:rPr>
        <w:t xml:space="preserve"> состояни</w:t>
      </w:r>
      <w:r w:rsidR="006C0C50">
        <w:rPr>
          <w:szCs w:val="28"/>
        </w:rPr>
        <w:t>и</w:t>
      </w:r>
      <w:r w:rsidRPr="00A22A69">
        <w:rPr>
          <w:szCs w:val="28"/>
        </w:rPr>
        <w:t xml:space="preserve"> инвестора;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б) определ</w:t>
      </w:r>
      <w:r w:rsidR="006C0C50">
        <w:rPr>
          <w:szCs w:val="28"/>
        </w:rPr>
        <w:t>яет</w:t>
      </w:r>
      <w:r w:rsidRPr="00A22A69">
        <w:rPr>
          <w:szCs w:val="28"/>
        </w:rPr>
        <w:t xml:space="preserve"> победителей конкурсного отбора;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color w:val="000000"/>
          <w:position w:val="6"/>
          <w:szCs w:val="28"/>
        </w:rPr>
      </w:pPr>
      <w:r w:rsidRPr="00A22A69">
        <w:rPr>
          <w:color w:val="000000"/>
          <w:position w:val="6"/>
          <w:szCs w:val="28"/>
        </w:rPr>
        <w:t xml:space="preserve">в) </w:t>
      </w:r>
      <w:r w:rsidR="006C0C50">
        <w:rPr>
          <w:color w:val="000000"/>
          <w:position w:val="6"/>
          <w:szCs w:val="28"/>
        </w:rPr>
        <w:t>поручает</w:t>
      </w:r>
      <w:r w:rsidRPr="00A22A69">
        <w:rPr>
          <w:color w:val="000000"/>
          <w:position w:val="6"/>
          <w:szCs w:val="28"/>
        </w:rPr>
        <w:t xml:space="preserve"> Министерству экономического развития Республики Карелия проведени</w:t>
      </w:r>
      <w:r w:rsidR="00EA7643">
        <w:rPr>
          <w:color w:val="000000"/>
          <w:position w:val="6"/>
          <w:szCs w:val="28"/>
        </w:rPr>
        <w:t>е</w:t>
      </w:r>
      <w:r w:rsidRPr="00A22A69">
        <w:rPr>
          <w:color w:val="000000"/>
          <w:position w:val="6"/>
          <w:szCs w:val="28"/>
        </w:rPr>
        <w:t xml:space="preserve"> дополнительного конкурсного отбора  в случае, если </w:t>
      </w:r>
      <w:r w:rsidRPr="00A22A69">
        <w:rPr>
          <w:szCs w:val="28"/>
        </w:rPr>
        <w:t>общая сумма государственных гарантий Республики Карелия по отобранным в результате конкурсного отбора  инвестиционным проектам меньше объема государственных гарантий Республики Карелия</w:t>
      </w:r>
      <w:r w:rsidR="00EA7643">
        <w:rPr>
          <w:szCs w:val="28"/>
        </w:rPr>
        <w:t xml:space="preserve"> по инвестиционным проектам</w:t>
      </w:r>
      <w:r w:rsidRPr="00A22A69">
        <w:rPr>
          <w:szCs w:val="28"/>
        </w:rPr>
        <w:t xml:space="preserve">, предусмотренного Программой </w:t>
      </w:r>
      <w:proofErr w:type="spellStart"/>
      <w:proofErr w:type="gramStart"/>
      <w:r w:rsidRPr="00A22A69">
        <w:rPr>
          <w:szCs w:val="28"/>
        </w:rPr>
        <w:t>государст</w:t>
      </w:r>
      <w:r w:rsidR="00EA7643">
        <w:rPr>
          <w:szCs w:val="28"/>
        </w:rPr>
        <w:t>-</w:t>
      </w:r>
      <w:r w:rsidRPr="00A22A69">
        <w:rPr>
          <w:szCs w:val="28"/>
        </w:rPr>
        <w:t>венных</w:t>
      </w:r>
      <w:proofErr w:type="spellEnd"/>
      <w:proofErr w:type="gramEnd"/>
      <w:r w:rsidRPr="00A22A69">
        <w:rPr>
          <w:szCs w:val="28"/>
        </w:rPr>
        <w:t xml:space="preserve"> гарантий Республики Карелия на соответствующий финансовый год.</w:t>
      </w:r>
      <w:r w:rsidRPr="00A22A69">
        <w:rPr>
          <w:color w:val="000000"/>
          <w:position w:val="6"/>
          <w:szCs w:val="28"/>
        </w:rPr>
        <w:t xml:space="preserve"> 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3. Состав Комиссии утверждается распоряжением Правительства Республики Карелия.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4. Заседание Комиссии проводится по мере необходимости.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5. Заседание Комиссии проводит председатель Комиссии.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6. Комиссия правомочна принимать решения, если на ее заседании присутствует не менее половины ее членов.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 xml:space="preserve">7. Члены Комиссии участвуют в ее работе </w:t>
      </w:r>
      <w:r w:rsidR="00EA7643">
        <w:rPr>
          <w:szCs w:val="28"/>
        </w:rPr>
        <w:t>лично</w:t>
      </w:r>
      <w:r w:rsidRPr="00A22A69">
        <w:rPr>
          <w:szCs w:val="28"/>
        </w:rPr>
        <w:t>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8. Решение Комиссии принимается большинством голосов присутствующих членов Комиссии</w:t>
      </w:r>
      <w:r w:rsidR="00EA7643">
        <w:rPr>
          <w:szCs w:val="28"/>
        </w:rPr>
        <w:t xml:space="preserve"> путем проведения тайного голосования</w:t>
      </w:r>
      <w:r w:rsidRPr="00A22A69">
        <w:rPr>
          <w:szCs w:val="28"/>
        </w:rPr>
        <w:t xml:space="preserve">. При равенстве голосов решение принимается </w:t>
      </w:r>
      <w:r w:rsidR="00EA7643">
        <w:rPr>
          <w:szCs w:val="28"/>
        </w:rPr>
        <w:t xml:space="preserve">путем проведения </w:t>
      </w:r>
      <w:r w:rsidRPr="00A22A69">
        <w:rPr>
          <w:szCs w:val="28"/>
        </w:rPr>
        <w:t>открыт</w:t>
      </w:r>
      <w:r w:rsidR="00EA7643">
        <w:rPr>
          <w:szCs w:val="28"/>
        </w:rPr>
        <w:t>ого</w:t>
      </w:r>
      <w:r w:rsidRPr="00A22A69">
        <w:rPr>
          <w:szCs w:val="28"/>
        </w:rPr>
        <w:t xml:space="preserve"> голосовани</w:t>
      </w:r>
      <w:r w:rsidR="00EA7643">
        <w:rPr>
          <w:szCs w:val="28"/>
        </w:rPr>
        <w:t>я</w:t>
      </w:r>
      <w:r w:rsidRPr="00A22A69">
        <w:rPr>
          <w:szCs w:val="28"/>
        </w:rPr>
        <w:t>. При равенстве голосов в ходе открытого голосования решающим является голос председателя Комиссии.</w:t>
      </w:r>
    </w:p>
    <w:p w:rsidR="00A22A69" w:rsidRP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9. Решение Комиссии оформляется протоколом.</w:t>
      </w:r>
    </w:p>
    <w:p w:rsidR="00A22A69" w:rsidRDefault="00A22A69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A22A69">
        <w:rPr>
          <w:szCs w:val="28"/>
        </w:rPr>
        <w:t>10. Организационно-техническое обеспечение работы Комиссии осуществляется Министерством финансов Республики Карелия.</w:t>
      </w:r>
    </w:p>
    <w:p w:rsidR="00EA7643" w:rsidRDefault="00EA7643" w:rsidP="00A22A69">
      <w:pPr>
        <w:widowControl w:val="0"/>
        <w:tabs>
          <w:tab w:val="left" w:pos="8929"/>
        </w:tabs>
        <w:autoSpaceDE w:val="0"/>
        <w:autoSpaceDN w:val="0"/>
        <w:adjustRightInd w:val="0"/>
        <w:ind w:right="-2" w:firstLine="709"/>
        <w:jc w:val="both"/>
        <w:rPr>
          <w:szCs w:val="28"/>
        </w:rPr>
      </w:pPr>
    </w:p>
    <w:p w:rsidR="00EA7643" w:rsidRPr="00A22A69" w:rsidRDefault="00EA7643" w:rsidP="00EA7643">
      <w:pPr>
        <w:widowControl w:val="0"/>
        <w:tabs>
          <w:tab w:val="left" w:pos="8929"/>
        </w:tabs>
        <w:autoSpaceDE w:val="0"/>
        <w:autoSpaceDN w:val="0"/>
        <w:adjustRightInd w:val="0"/>
        <w:ind w:right="-2"/>
        <w:jc w:val="center"/>
        <w:rPr>
          <w:szCs w:val="28"/>
        </w:rPr>
      </w:pPr>
      <w:r>
        <w:rPr>
          <w:szCs w:val="28"/>
        </w:rPr>
        <w:t>______________</w:t>
      </w:r>
    </w:p>
    <w:p w:rsidR="00A22A69" w:rsidRPr="00A22A69" w:rsidRDefault="00A22A69" w:rsidP="00A22A69">
      <w:pPr>
        <w:pStyle w:val="ConsPlusNormal"/>
        <w:tabs>
          <w:tab w:val="left" w:pos="892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398" w:rsidRPr="00A22A69" w:rsidRDefault="00653398" w:rsidP="00A22A69">
      <w:pPr>
        <w:tabs>
          <w:tab w:val="left" w:pos="8929"/>
        </w:tabs>
        <w:ind w:right="-2" w:firstLine="709"/>
        <w:rPr>
          <w:szCs w:val="28"/>
        </w:rPr>
      </w:pPr>
    </w:p>
    <w:sectPr w:rsidR="00653398" w:rsidRPr="00A22A69" w:rsidSect="00BA52E2">
      <w:pgSz w:w="11906" w:h="16838"/>
      <w:pgMar w:top="567" w:right="1276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50" w:rsidRDefault="006C0C50" w:rsidP="00CE0D98">
      <w:r>
        <w:separator/>
      </w:r>
    </w:p>
  </w:endnote>
  <w:endnote w:type="continuationSeparator" w:id="0">
    <w:p w:rsidR="006C0C50" w:rsidRDefault="006C0C50" w:rsidP="00CE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50" w:rsidRDefault="006C0C50" w:rsidP="00CE0D98">
      <w:r>
        <w:separator/>
      </w:r>
    </w:p>
  </w:footnote>
  <w:footnote w:type="continuationSeparator" w:id="0">
    <w:p w:rsidR="006C0C50" w:rsidRDefault="006C0C50" w:rsidP="00CE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50" w:rsidRDefault="006C0C50" w:rsidP="000E0EA4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D940A3"/>
    <w:multiLevelType w:val="hybridMultilevel"/>
    <w:tmpl w:val="42A40BD2"/>
    <w:lvl w:ilvl="0" w:tplc="761C9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050"/>
    <w:rsid w:val="00000057"/>
    <w:rsid w:val="00012E50"/>
    <w:rsid w:val="000306BC"/>
    <w:rsid w:val="0003591E"/>
    <w:rsid w:val="0006380C"/>
    <w:rsid w:val="00067D81"/>
    <w:rsid w:val="0007217A"/>
    <w:rsid w:val="000729CC"/>
    <w:rsid w:val="000E0EA4"/>
    <w:rsid w:val="00103C69"/>
    <w:rsid w:val="0013077C"/>
    <w:rsid w:val="001605B0"/>
    <w:rsid w:val="00195D34"/>
    <w:rsid w:val="001F4355"/>
    <w:rsid w:val="00265050"/>
    <w:rsid w:val="0026699A"/>
    <w:rsid w:val="00294E1A"/>
    <w:rsid w:val="002A6B23"/>
    <w:rsid w:val="00307849"/>
    <w:rsid w:val="00325A92"/>
    <w:rsid w:val="003970D7"/>
    <w:rsid w:val="003C4D42"/>
    <w:rsid w:val="003E6B47"/>
    <w:rsid w:val="003E6EA6"/>
    <w:rsid w:val="003F72BC"/>
    <w:rsid w:val="004653C9"/>
    <w:rsid w:val="00465C76"/>
    <w:rsid w:val="004731EA"/>
    <w:rsid w:val="004A24AD"/>
    <w:rsid w:val="004C5199"/>
    <w:rsid w:val="004C6C2D"/>
    <w:rsid w:val="004D445C"/>
    <w:rsid w:val="004E2056"/>
    <w:rsid w:val="00533557"/>
    <w:rsid w:val="00574808"/>
    <w:rsid w:val="0058519A"/>
    <w:rsid w:val="005C332A"/>
    <w:rsid w:val="005C45D2"/>
    <w:rsid w:val="005C6C28"/>
    <w:rsid w:val="005F0A11"/>
    <w:rsid w:val="006055A2"/>
    <w:rsid w:val="006429B5"/>
    <w:rsid w:val="00653398"/>
    <w:rsid w:val="006C0C50"/>
    <w:rsid w:val="006E64E6"/>
    <w:rsid w:val="007072B5"/>
    <w:rsid w:val="00726286"/>
    <w:rsid w:val="00756C1D"/>
    <w:rsid w:val="00757706"/>
    <w:rsid w:val="007771A7"/>
    <w:rsid w:val="00795165"/>
    <w:rsid w:val="007C2C1F"/>
    <w:rsid w:val="007C7486"/>
    <w:rsid w:val="008333C2"/>
    <w:rsid w:val="00836350"/>
    <w:rsid w:val="008573B7"/>
    <w:rsid w:val="00860B53"/>
    <w:rsid w:val="00884F2A"/>
    <w:rsid w:val="008A1AF8"/>
    <w:rsid w:val="008A3180"/>
    <w:rsid w:val="008D7722"/>
    <w:rsid w:val="00961BBC"/>
    <w:rsid w:val="009D2DE2"/>
    <w:rsid w:val="009E192A"/>
    <w:rsid w:val="00A22A69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B6E2A"/>
    <w:rsid w:val="00AC3683"/>
    <w:rsid w:val="00AC7D1C"/>
    <w:rsid w:val="00AE3683"/>
    <w:rsid w:val="00B14E35"/>
    <w:rsid w:val="00B168AD"/>
    <w:rsid w:val="00B378FE"/>
    <w:rsid w:val="00B62F7E"/>
    <w:rsid w:val="00B74F90"/>
    <w:rsid w:val="00B86ED4"/>
    <w:rsid w:val="00B901D8"/>
    <w:rsid w:val="00BA1074"/>
    <w:rsid w:val="00BA52E2"/>
    <w:rsid w:val="00BB2941"/>
    <w:rsid w:val="00BD2EB2"/>
    <w:rsid w:val="00C0029F"/>
    <w:rsid w:val="00C165D4"/>
    <w:rsid w:val="00C24172"/>
    <w:rsid w:val="00C26937"/>
    <w:rsid w:val="00C311EB"/>
    <w:rsid w:val="00C92BA5"/>
    <w:rsid w:val="00C97F75"/>
    <w:rsid w:val="00CB3FDE"/>
    <w:rsid w:val="00CC1D45"/>
    <w:rsid w:val="00CE0D98"/>
    <w:rsid w:val="00CF001D"/>
    <w:rsid w:val="00CF5812"/>
    <w:rsid w:val="00D22F40"/>
    <w:rsid w:val="00DB34EF"/>
    <w:rsid w:val="00DC600E"/>
    <w:rsid w:val="00DF3DAD"/>
    <w:rsid w:val="00E356BC"/>
    <w:rsid w:val="00E4256C"/>
    <w:rsid w:val="00EA7643"/>
    <w:rsid w:val="00EC3052"/>
    <w:rsid w:val="00EC4208"/>
    <w:rsid w:val="00ED69B7"/>
    <w:rsid w:val="00ED6C2A"/>
    <w:rsid w:val="00F15EC6"/>
    <w:rsid w:val="00F22809"/>
    <w:rsid w:val="00F258A0"/>
    <w:rsid w:val="00F27FDD"/>
    <w:rsid w:val="00F349EF"/>
    <w:rsid w:val="00F51E2B"/>
    <w:rsid w:val="00FA61CF"/>
    <w:rsid w:val="00FC01B9"/>
    <w:rsid w:val="00FD03CE"/>
    <w:rsid w:val="00FD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semiHidden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8EED0C6EE6836D9FD56AF94BC3EBBD07662E852F51341CD5A366E3A6B0C395D4498FCAA93F19329F48E05t6m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EED0C6EE6836D9FD56AF94BC3EBBD07662E852F71348CD5D366E3A6B0C395D4498FCAA93F19329F48E05t6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1239</Words>
  <Characters>9743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Name</dc:creator>
  <cp:keywords/>
  <dc:description/>
  <cp:lastModifiedBy>typer1</cp:lastModifiedBy>
  <cp:revision>10</cp:revision>
  <cp:lastPrinted>2013-07-08T05:33:00Z</cp:lastPrinted>
  <dcterms:created xsi:type="dcterms:W3CDTF">2013-07-19T06:14:00Z</dcterms:created>
  <dcterms:modified xsi:type="dcterms:W3CDTF">2013-07-23T07:55:00Z</dcterms:modified>
</cp:coreProperties>
</file>