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ED7" w:rsidRDefault="00D16ED7" w:rsidP="00D16ED7">
      <w:pPr>
        <w:pStyle w:val="ConsPlusNormal"/>
        <w:jc w:val="right"/>
        <w:outlineLvl w:val="0"/>
      </w:pPr>
      <w:r>
        <w:t>Утверждено</w:t>
      </w:r>
    </w:p>
    <w:p w:rsidR="00D16ED7" w:rsidRDefault="00D16ED7" w:rsidP="00D16ED7">
      <w:pPr>
        <w:pStyle w:val="ConsPlusNormal"/>
        <w:jc w:val="right"/>
      </w:pPr>
      <w:r>
        <w:t>Постановлением</w:t>
      </w:r>
    </w:p>
    <w:p w:rsidR="00D16ED7" w:rsidRDefault="00D16ED7" w:rsidP="00D16ED7">
      <w:pPr>
        <w:pStyle w:val="ConsPlusNormal"/>
        <w:jc w:val="right"/>
      </w:pPr>
      <w:r>
        <w:t>Правительства Республики Карелия</w:t>
      </w:r>
    </w:p>
    <w:p w:rsidR="00D16ED7" w:rsidRDefault="00D16ED7" w:rsidP="00D16ED7">
      <w:pPr>
        <w:pStyle w:val="ConsPlusNormal"/>
        <w:jc w:val="right"/>
      </w:pPr>
      <w:r>
        <w:t>от 13 сентября 2011 года N 241-П</w:t>
      </w:r>
    </w:p>
    <w:p w:rsidR="00D16ED7" w:rsidRDefault="00D16ED7" w:rsidP="00D16ED7">
      <w:pPr>
        <w:pStyle w:val="ConsPlusNormal"/>
        <w:jc w:val="both"/>
      </w:pPr>
    </w:p>
    <w:p w:rsidR="00D16ED7" w:rsidRDefault="00D16ED7" w:rsidP="00D16ED7">
      <w:pPr>
        <w:pStyle w:val="ConsPlusNormal"/>
        <w:jc w:val="both"/>
      </w:pPr>
    </w:p>
    <w:p w:rsidR="00D16ED7" w:rsidRDefault="00D16ED7" w:rsidP="00D16ED7">
      <w:pPr>
        <w:pStyle w:val="ConsPlusTitle"/>
        <w:jc w:val="center"/>
      </w:pPr>
      <w:bookmarkStart w:id="0" w:name="Par679"/>
      <w:bookmarkEnd w:id="0"/>
      <w:r>
        <w:t>ПОЛОЖЕНИЕ</w:t>
      </w:r>
    </w:p>
    <w:p w:rsidR="00D16ED7" w:rsidRDefault="00D16ED7" w:rsidP="00D16ED7">
      <w:pPr>
        <w:pStyle w:val="ConsPlusTitle"/>
        <w:jc w:val="center"/>
      </w:pPr>
      <w:r>
        <w:t>О МЕЖВЕДОМСТВЕННОЙ КОМИССИИ ПО ПРЕДОСТАВЛЕНИЮ МЕР</w:t>
      </w:r>
    </w:p>
    <w:p w:rsidR="00D16ED7" w:rsidRDefault="00D16ED7" w:rsidP="00D16ED7">
      <w:pPr>
        <w:pStyle w:val="ConsPlusTitle"/>
        <w:jc w:val="center"/>
      </w:pPr>
      <w:r>
        <w:t>СОЦИАЛЬНОЙ ПОДДЕРЖКИ ПО ОБЕСПЕЧЕНИЮ ЖИЛЬЕМ ВЕТЕРАНОВ,</w:t>
      </w:r>
    </w:p>
    <w:p w:rsidR="00D16ED7" w:rsidRDefault="00D16ED7" w:rsidP="00D16ED7">
      <w:pPr>
        <w:pStyle w:val="ConsPlusTitle"/>
        <w:jc w:val="center"/>
      </w:pPr>
      <w:r>
        <w:t>ИНВАЛИДОВ И СЕМЕЙ, ИМЕЮЩИХ ДЕТЕЙ-ИНВАЛИДОВ</w:t>
      </w:r>
    </w:p>
    <w:p w:rsidR="00D16ED7" w:rsidRDefault="00D16ED7" w:rsidP="00D16ED7">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16ED7" w:rsidTr="00890640">
        <w:trPr>
          <w:jc w:val="center"/>
        </w:trPr>
        <w:tc>
          <w:tcPr>
            <w:tcW w:w="10147" w:type="dxa"/>
            <w:tcBorders>
              <w:left w:val="single" w:sz="24" w:space="0" w:color="CED3F1"/>
              <w:right w:val="single" w:sz="24" w:space="0" w:color="F4F3F8"/>
            </w:tcBorders>
            <w:shd w:val="clear" w:color="auto" w:fill="F4F3F8"/>
          </w:tcPr>
          <w:p w:rsidR="00D16ED7" w:rsidRDefault="00D16ED7" w:rsidP="00890640">
            <w:pPr>
              <w:pStyle w:val="ConsPlusNormal"/>
              <w:jc w:val="center"/>
              <w:rPr>
                <w:color w:val="392C69"/>
              </w:rPr>
            </w:pPr>
            <w:r>
              <w:rPr>
                <w:color w:val="392C69"/>
              </w:rPr>
              <w:t>Список изменяющих документов</w:t>
            </w:r>
          </w:p>
          <w:p w:rsidR="00D16ED7" w:rsidRDefault="00D16ED7" w:rsidP="00890640">
            <w:pPr>
              <w:pStyle w:val="ConsPlusNormal"/>
              <w:jc w:val="center"/>
              <w:rPr>
                <w:color w:val="392C69"/>
              </w:rPr>
            </w:pPr>
            <w:proofErr w:type="gramStart"/>
            <w:r>
              <w:rPr>
                <w:color w:val="392C69"/>
              </w:rPr>
              <w:t xml:space="preserve">(в ред. Постановлений Правительства РК от 01.09.2016 </w:t>
            </w:r>
            <w:hyperlink r:id="rId5" w:history="1">
              <w:r>
                <w:rPr>
                  <w:color w:val="0000FF"/>
                </w:rPr>
                <w:t>N 339-П</w:t>
              </w:r>
            </w:hyperlink>
            <w:r>
              <w:rPr>
                <w:color w:val="392C69"/>
              </w:rPr>
              <w:t>,</w:t>
            </w:r>
            <w:proofErr w:type="gramEnd"/>
          </w:p>
          <w:p w:rsidR="00D16ED7" w:rsidRDefault="00D16ED7" w:rsidP="00890640">
            <w:pPr>
              <w:pStyle w:val="ConsPlusNormal"/>
              <w:jc w:val="center"/>
              <w:rPr>
                <w:color w:val="392C69"/>
              </w:rPr>
            </w:pPr>
            <w:r>
              <w:rPr>
                <w:color w:val="392C69"/>
              </w:rPr>
              <w:t xml:space="preserve">от 24.07.2020 </w:t>
            </w:r>
            <w:hyperlink r:id="rId6" w:history="1">
              <w:r>
                <w:rPr>
                  <w:color w:val="0000FF"/>
                </w:rPr>
                <w:t>N 356-П</w:t>
              </w:r>
            </w:hyperlink>
            <w:r>
              <w:rPr>
                <w:color w:val="392C69"/>
              </w:rPr>
              <w:t>)</w:t>
            </w:r>
          </w:p>
        </w:tc>
      </w:tr>
    </w:tbl>
    <w:p w:rsidR="00D16ED7" w:rsidRDefault="00D16ED7" w:rsidP="00D16ED7">
      <w:pPr>
        <w:pStyle w:val="ConsPlusNormal"/>
        <w:jc w:val="both"/>
      </w:pPr>
    </w:p>
    <w:p w:rsidR="00D16ED7" w:rsidRDefault="00D16ED7" w:rsidP="00D16ED7">
      <w:pPr>
        <w:pStyle w:val="ConsPlusNormal"/>
        <w:ind w:firstLine="540"/>
        <w:jc w:val="both"/>
      </w:pPr>
      <w:r>
        <w:t xml:space="preserve">1. Межведомственная комиссия по предоставлению мер социальной поддержки по обеспечению жильем ветеранов, инвалидов и семей, имеющих детей-инвалидов (далее - Комиссия), образована в целях решения вопросов по обеспечению жильем граждан в соответствии с Федеральными законами </w:t>
      </w:r>
      <w:hyperlink r:id="rId7" w:history="1">
        <w:r>
          <w:rPr>
            <w:color w:val="0000FF"/>
          </w:rPr>
          <w:t>"О ветеранах"</w:t>
        </w:r>
      </w:hyperlink>
      <w:r>
        <w:t xml:space="preserve"> и "</w:t>
      </w:r>
      <w:hyperlink r:id="rId8" w:history="1">
        <w:r>
          <w:rPr>
            <w:color w:val="0000FF"/>
          </w:rPr>
          <w:t>О социальной защите инвалидов</w:t>
        </w:r>
      </w:hyperlink>
      <w:r>
        <w:t xml:space="preserve"> в Российской Федерации" (далее - отдельные категории граждан).</w:t>
      </w:r>
    </w:p>
    <w:p w:rsidR="00D16ED7" w:rsidRDefault="00D16ED7" w:rsidP="00D16ED7">
      <w:pPr>
        <w:pStyle w:val="ConsPlusNormal"/>
        <w:spacing w:before="240"/>
        <w:ind w:firstLine="540"/>
        <w:jc w:val="both"/>
      </w:pPr>
      <w:r>
        <w:t>2. Комиссия в своей деятельности руководствуется федеральным законодательством, законодательством Республики Карелия, настоящим Положением.</w:t>
      </w:r>
    </w:p>
    <w:p w:rsidR="00D16ED7" w:rsidRDefault="00D16ED7" w:rsidP="00D16ED7">
      <w:pPr>
        <w:pStyle w:val="ConsPlusNormal"/>
        <w:spacing w:before="240"/>
        <w:ind w:firstLine="540"/>
        <w:jc w:val="both"/>
      </w:pPr>
      <w:r>
        <w:t>3. Комиссия для выполнения возложенной на нее задачи реализует следующие функции:</w:t>
      </w:r>
    </w:p>
    <w:p w:rsidR="00D16ED7" w:rsidRDefault="00D16ED7" w:rsidP="00D16ED7">
      <w:pPr>
        <w:pStyle w:val="ConsPlusNormal"/>
        <w:spacing w:before="240"/>
        <w:ind w:firstLine="540"/>
        <w:jc w:val="both"/>
      </w:pPr>
      <w:r>
        <w:t>а) рассматривает материалы, представляемые Министерством социальной защиты Республики Карелия, касающиеся обеспечения жильем отдельных категорий граждан;</w:t>
      </w:r>
    </w:p>
    <w:p w:rsidR="00D16ED7" w:rsidRDefault="00D16ED7" w:rsidP="00D16ED7">
      <w:pPr>
        <w:pStyle w:val="ConsPlusNormal"/>
        <w:jc w:val="both"/>
      </w:pPr>
      <w:r>
        <w:t xml:space="preserve">(в ред. Постановлений Правительства РК от 01.09.2016 </w:t>
      </w:r>
      <w:hyperlink r:id="rId9" w:history="1">
        <w:r>
          <w:rPr>
            <w:color w:val="0000FF"/>
          </w:rPr>
          <w:t>N 339-П</w:t>
        </w:r>
      </w:hyperlink>
      <w:r>
        <w:t xml:space="preserve">, от 24.07.2020 </w:t>
      </w:r>
      <w:hyperlink r:id="rId10" w:history="1">
        <w:r>
          <w:rPr>
            <w:color w:val="0000FF"/>
          </w:rPr>
          <w:t>N 356-П</w:t>
        </w:r>
      </w:hyperlink>
      <w:r>
        <w:t>)</w:t>
      </w:r>
    </w:p>
    <w:p w:rsidR="00D16ED7" w:rsidRDefault="00D16ED7" w:rsidP="00D16ED7">
      <w:pPr>
        <w:pStyle w:val="ConsPlusNormal"/>
        <w:spacing w:before="240"/>
        <w:ind w:firstLine="540"/>
        <w:jc w:val="both"/>
      </w:pPr>
      <w:proofErr w:type="gramStart"/>
      <w:r>
        <w:t>б) определяет граждан, подлежащих обеспечению жильем, и принимает соответствующее решение об использовании субвенций из федерального бюджета бюджету Республики Карелия на реализацию переданных полномочий Российской Федерации по обеспечению граждан жильем, исходя из объема субвенций из федерального бюджета бюджету Республики Карелия на реализацию передаваемых полномочий Российской Федерации по обеспечению жильем граждан в текущем году, на основании единого по Республике Карелия списка очередности</w:t>
      </w:r>
      <w:proofErr w:type="gramEnd"/>
      <w:r>
        <w:t xml:space="preserve"> граждан, нуждающихся в улучшении жилищных условий.</w:t>
      </w:r>
    </w:p>
    <w:p w:rsidR="00D16ED7" w:rsidRDefault="00D16ED7" w:rsidP="00D16ED7">
      <w:pPr>
        <w:pStyle w:val="ConsPlusNormal"/>
        <w:jc w:val="both"/>
      </w:pPr>
      <w:r>
        <w:t xml:space="preserve">(в ред. </w:t>
      </w:r>
      <w:hyperlink r:id="rId11" w:history="1">
        <w:r>
          <w:rPr>
            <w:color w:val="0000FF"/>
          </w:rPr>
          <w:t>Постановления</w:t>
        </w:r>
      </w:hyperlink>
      <w:r>
        <w:t xml:space="preserve"> Правительства РК от 01.09.2016 N 339-П)</w:t>
      </w:r>
    </w:p>
    <w:p w:rsidR="00D16ED7" w:rsidRDefault="00D16ED7" w:rsidP="00D16ED7">
      <w:pPr>
        <w:pStyle w:val="ConsPlusNormal"/>
        <w:spacing w:before="240"/>
        <w:ind w:firstLine="540"/>
        <w:jc w:val="both"/>
      </w:pPr>
      <w:r>
        <w:t>4. Комиссия в пределах своей компетенции имеет право:</w:t>
      </w:r>
    </w:p>
    <w:p w:rsidR="00D16ED7" w:rsidRDefault="00D16ED7" w:rsidP="00D16ED7">
      <w:pPr>
        <w:pStyle w:val="ConsPlusNormal"/>
        <w:spacing w:before="240"/>
        <w:ind w:firstLine="540"/>
        <w:jc w:val="both"/>
      </w:pPr>
      <w:r>
        <w:t>а) запрашивать в установленном порядке у органов исполнительной власти Республики Карелия, органов местного самоуправления, организаций необходимую информацию по вопросам обеспечения жильем отдельных категорий граждан;</w:t>
      </w:r>
    </w:p>
    <w:p w:rsidR="00D16ED7" w:rsidRDefault="00D16ED7" w:rsidP="00D16ED7">
      <w:pPr>
        <w:pStyle w:val="ConsPlusNormal"/>
        <w:spacing w:before="240"/>
        <w:ind w:firstLine="540"/>
        <w:jc w:val="both"/>
      </w:pPr>
      <w:r>
        <w:t xml:space="preserve">б) образовывать в установленном порядке рабочие группы с привлечением экспертов и специалистов для подготовки предложений и аналитических материалов по вопросам, </w:t>
      </w:r>
      <w:r>
        <w:lastRenderedPageBreak/>
        <w:t>относящимся к ведению Комиссии;</w:t>
      </w:r>
    </w:p>
    <w:p w:rsidR="00D16ED7" w:rsidRDefault="00D16ED7" w:rsidP="00D16ED7">
      <w:pPr>
        <w:pStyle w:val="ConsPlusNormal"/>
        <w:spacing w:before="240"/>
        <w:ind w:firstLine="540"/>
        <w:jc w:val="both"/>
      </w:pPr>
      <w:r>
        <w:t>в) приглашать на заседания должностных лиц органов государственной власти Республики Карелия, органов местного самоуправления, представителей заинтересованных организаций.</w:t>
      </w:r>
    </w:p>
    <w:p w:rsidR="00D16ED7" w:rsidRDefault="00D16ED7" w:rsidP="00D16ED7">
      <w:pPr>
        <w:pStyle w:val="ConsPlusNormal"/>
        <w:spacing w:before="240"/>
        <w:ind w:firstLine="540"/>
        <w:jc w:val="both"/>
      </w:pPr>
      <w:r>
        <w:t>5. Состав Комиссии утверждается Правительством Республики Карелия.</w:t>
      </w:r>
    </w:p>
    <w:p w:rsidR="00D16ED7" w:rsidRDefault="00D16ED7" w:rsidP="00D16ED7">
      <w:pPr>
        <w:pStyle w:val="ConsPlusNormal"/>
        <w:spacing w:before="240"/>
        <w:ind w:firstLine="540"/>
        <w:jc w:val="both"/>
      </w:pPr>
      <w:r>
        <w:t>6. Комиссия осуществляет свою деятельность в соответствии с планом работы, который принимается на заседании Комиссии и утверждается ее председателем.</w:t>
      </w:r>
    </w:p>
    <w:p w:rsidR="00D16ED7" w:rsidRDefault="00D16ED7" w:rsidP="00D16ED7">
      <w:pPr>
        <w:pStyle w:val="ConsPlusNormal"/>
        <w:spacing w:before="240"/>
        <w:ind w:firstLine="540"/>
        <w:jc w:val="both"/>
      </w:pPr>
      <w:r>
        <w:t>7. Заседания Комиссии проводятся по мере необходимости, но не реже одного раза в квартал, и считаются правомочными, если на них присутствует более половины ее членов.</w:t>
      </w:r>
    </w:p>
    <w:p w:rsidR="00D16ED7" w:rsidRDefault="00D16ED7" w:rsidP="00D16ED7">
      <w:pPr>
        <w:pStyle w:val="ConsPlusNormal"/>
        <w:spacing w:before="240"/>
        <w:ind w:firstLine="540"/>
        <w:jc w:val="both"/>
      </w:pPr>
      <w:r>
        <w:t>Повестку дня заседаний Комиссии и порядок их проведения определяет председатель Комиссии.</w:t>
      </w:r>
    </w:p>
    <w:p w:rsidR="00D16ED7" w:rsidRDefault="00D16ED7" w:rsidP="00D16ED7">
      <w:pPr>
        <w:pStyle w:val="ConsPlusNormal"/>
        <w:spacing w:before="240"/>
        <w:ind w:firstLine="540"/>
        <w:jc w:val="both"/>
      </w:pPr>
      <w:r>
        <w:t>8. Решения Комиссии принимаются простым большинством голосов присутствующих на заседании членов Комиссии и оформляются протоколом, который подписывает председатель Комиссии.</w:t>
      </w:r>
    </w:p>
    <w:p w:rsidR="00D16ED7" w:rsidRDefault="00D16ED7" w:rsidP="00D16ED7">
      <w:pPr>
        <w:pStyle w:val="ConsPlusNormal"/>
        <w:spacing w:before="240"/>
        <w:ind w:firstLine="540"/>
        <w:jc w:val="both"/>
      </w:pPr>
      <w:r>
        <w:t>9. Организационно-техническое обеспечение деятельности Комиссии осуществляет Министерство социальной защиты Республики Карелия.</w:t>
      </w:r>
    </w:p>
    <w:p w:rsidR="00D16ED7" w:rsidRDefault="00D16ED7" w:rsidP="00D16ED7">
      <w:pPr>
        <w:pStyle w:val="ConsPlusNormal"/>
        <w:jc w:val="both"/>
      </w:pPr>
      <w:r>
        <w:t>(</w:t>
      </w:r>
      <w:proofErr w:type="gramStart"/>
      <w:r>
        <w:t>в</w:t>
      </w:r>
      <w:proofErr w:type="gramEnd"/>
      <w:r>
        <w:t xml:space="preserve"> ред. Постановлений Правительства РК от 01.09.2016 </w:t>
      </w:r>
      <w:hyperlink r:id="rId12" w:history="1">
        <w:r>
          <w:rPr>
            <w:color w:val="0000FF"/>
          </w:rPr>
          <w:t>N 339-П</w:t>
        </w:r>
      </w:hyperlink>
      <w:r>
        <w:t xml:space="preserve">, от 24.07.2020 </w:t>
      </w:r>
      <w:hyperlink r:id="rId13" w:history="1">
        <w:r>
          <w:rPr>
            <w:color w:val="0000FF"/>
          </w:rPr>
          <w:t>N 356-П</w:t>
        </w:r>
      </w:hyperlink>
      <w:r>
        <w:t>)</w:t>
      </w:r>
    </w:p>
    <w:p w:rsidR="00D16ED7" w:rsidRDefault="00D16ED7" w:rsidP="00D16ED7">
      <w:pPr>
        <w:pStyle w:val="ConsPlusNormal"/>
        <w:spacing w:before="240"/>
        <w:ind w:firstLine="540"/>
        <w:jc w:val="both"/>
      </w:pPr>
      <w:r>
        <w:t>10. Граждане вправе обжаловать решение Комиссии в установленном законодательством Российской Федерации порядке.</w:t>
      </w:r>
    </w:p>
    <w:p w:rsidR="00D16ED7" w:rsidRDefault="00D16ED7" w:rsidP="00D16ED7">
      <w:pPr>
        <w:pStyle w:val="ConsPlusNormal"/>
        <w:jc w:val="both"/>
      </w:pPr>
    </w:p>
    <w:p w:rsidR="00D16ED7" w:rsidRDefault="00D16ED7" w:rsidP="00D16ED7">
      <w:pPr>
        <w:pStyle w:val="ConsPlusNormal"/>
        <w:jc w:val="both"/>
      </w:pPr>
    </w:p>
    <w:p w:rsidR="00FF68A6" w:rsidRDefault="00FF68A6">
      <w:bookmarkStart w:id="1" w:name="_GoBack"/>
      <w:bookmarkEnd w:id="1"/>
    </w:p>
    <w:sectPr w:rsidR="00FF68A6">
      <w:headerReference w:type="default" r:id="rId14"/>
      <w:footerReference w:type="default" r:id="rId1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1" w:type="pct"/>
      <w:tblCellSpacing w:w="5" w:type="nil"/>
      <w:tblInd w:w="40" w:type="dxa"/>
      <w:tblCellMar>
        <w:left w:w="40" w:type="dxa"/>
        <w:right w:w="40" w:type="dxa"/>
      </w:tblCellMar>
      <w:tblLook w:val="0000" w:firstRow="0" w:lastRow="0" w:firstColumn="0" w:lastColumn="0" w:noHBand="0" w:noVBand="0"/>
    </w:tblPr>
    <w:tblGrid>
      <w:gridCol w:w="3347"/>
      <w:gridCol w:w="3556"/>
      <w:gridCol w:w="3345"/>
    </w:tblGrid>
    <w:tr w:rsidR="00000000" w:rsidTr="0085497E">
      <w:tblPrEx>
        <w:tblCellMar>
          <w:top w:w="0" w:type="dxa"/>
          <w:bottom w:w="0" w:type="dxa"/>
        </w:tblCellMar>
      </w:tblPrEx>
      <w:trPr>
        <w:trHeight w:hRule="exact" w:val="1663"/>
        <w:tblCellSpacing w:w="5" w:type="nil"/>
      </w:trPr>
      <w:tc>
        <w:tcPr>
          <w:tcW w:w="1633" w:type="pct"/>
          <w:tcBorders>
            <w:top w:val="none" w:sz="2" w:space="0" w:color="auto"/>
            <w:left w:val="none" w:sz="2" w:space="0" w:color="auto"/>
            <w:bottom w:val="none" w:sz="2" w:space="0" w:color="auto"/>
            <w:right w:val="none" w:sz="2" w:space="0" w:color="auto"/>
          </w:tcBorders>
          <w:vAlign w:val="center"/>
        </w:tcPr>
        <w:p w:rsidR="00000000" w:rsidRDefault="00EE6090">
          <w:pPr>
            <w:pStyle w:val="ConsPlusNormal"/>
            <w:rPr>
              <w:b/>
              <w:bCs/>
              <w:color w:val="F58220"/>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000000" w:rsidRDefault="00EE6090">
          <w:pPr>
            <w:pStyle w:val="ConsPlusNormal"/>
            <w:jc w:val="center"/>
            <w:rPr>
              <w:b/>
              <w:bCs/>
              <w:sz w:val="20"/>
              <w:szCs w:val="20"/>
            </w:rPr>
          </w:pPr>
        </w:p>
      </w:tc>
      <w:tc>
        <w:tcPr>
          <w:tcW w:w="1633" w:type="pct"/>
          <w:tcBorders>
            <w:top w:val="none" w:sz="2" w:space="0" w:color="auto"/>
            <w:left w:val="none" w:sz="2" w:space="0" w:color="auto"/>
            <w:bottom w:val="none" w:sz="2" w:space="0" w:color="auto"/>
            <w:right w:val="none" w:sz="2" w:space="0" w:color="auto"/>
          </w:tcBorders>
          <w:vAlign w:val="center"/>
        </w:tcPr>
        <w:p w:rsidR="00000000" w:rsidRDefault="00EE6090">
          <w:pPr>
            <w:pStyle w:val="ConsPlusNormal"/>
            <w:jc w:val="right"/>
            <w:rPr>
              <w:sz w:val="20"/>
              <w:szCs w:val="20"/>
            </w:rPr>
          </w:pPr>
        </w:p>
      </w:tc>
    </w:tr>
  </w:tbl>
  <w:p w:rsidR="00000000" w:rsidRDefault="00EE6090">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EE6090">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000000" w:rsidRDefault="00EE6090">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EE6090">
          <w:pPr>
            <w:pStyle w:val="ConsPlusNormal"/>
            <w:jc w:val="right"/>
            <w:rPr>
              <w:sz w:val="16"/>
              <w:szCs w:val="16"/>
            </w:rPr>
          </w:pPr>
        </w:p>
      </w:tc>
    </w:tr>
  </w:tbl>
  <w:p w:rsidR="00000000" w:rsidRDefault="00EE609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831"/>
    <w:rsid w:val="00C56831"/>
    <w:rsid w:val="00D16ED7"/>
    <w:rsid w:val="00EE6090"/>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ED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ED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D16ED7"/>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ED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ED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D16ED7"/>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0484&amp;date=25.05.2021&amp;dst=100328&amp;fld=134" TargetMode="External"/><Relationship Id="rId13" Type="http://schemas.openxmlformats.org/officeDocument/2006/relationships/hyperlink" Target="https://login.consultant.ru/link/?req=doc&amp;base=RLAW904&amp;n=595007&amp;date=25.05.2021&amp;dst=100070&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83416&amp;date=25.05.2021&amp;dst=177&amp;fld=134" TargetMode="External"/><Relationship Id="rId12" Type="http://schemas.openxmlformats.org/officeDocument/2006/relationships/hyperlink" Target="https://login.consultant.ru/link/?req=doc&amp;base=RLAW904&amp;n=48255&amp;date=25.05.2021&amp;dst=100047&amp;fld=13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04&amp;n=595007&amp;date=25.05.2021&amp;dst=100068&amp;fld=134" TargetMode="External"/><Relationship Id="rId11" Type="http://schemas.openxmlformats.org/officeDocument/2006/relationships/hyperlink" Target="https://login.consultant.ru/link/?req=doc&amp;base=RLAW904&amp;n=48255&amp;date=25.05.2021&amp;dst=100046&amp;fld=134" TargetMode="External"/><Relationship Id="rId5" Type="http://schemas.openxmlformats.org/officeDocument/2006/relationships/hyperlink" Target="https://login.consultant.ru/link/?req=doc&amp;base=RLAW904&amp;n=48255&amp;date=25.05.2021&amp;dst=100043&amp;fld=134" TargetMode="External"/><Relationship Id="rId15" Type="http://schemas.openxmlformats.org/officeDocument/2006/relationships/footer" Target="footer1.xml"/><Relationship Id="rId10" Type="http://schemas.openxmlformats.org/officeDocument/2006/relationships/hyperlink" Target="https://login.consultant.ru/link/?req=doc&amp;base=RLAW904&amp;n=595007&amp;date=25.05.2021&amp;dst=100069&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904&amp;n=48255&amp;date=25.05.2021&amp;dst=100045&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3773</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Самойлова Алина Сергеевна</dc:creator>
  <cp:keywords/>
  <dc:description/>
  <cp:lastModifiedBy>Самойлова Алина Сергеевна</cp:lastModifiedBy>
  <cp:revision>3</cp:revision>
  <dcterms:created xsi:type="dcterms:W3CDTF">2021-05-25T07:09:00Z</dcterms:created>
  <dcterms:modified xsi:type="dcterms:W3CDTF">2021-05-25T07:09:00Z</dcterms:modified>
</cp:coreProperties>
</file>