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52" w:rsidRDefault="00D914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1452" w:rsidRDefault="00D9145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D914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1452" w:rsidRDefault="00D91452">
            <w:pPr>
              <w:pStyle w:val="ConsPlusNormal"/>
              <w:outlineLvl w:val="0"/>
            </w:pPr>
            <w:r>
              <w:t>9 февраля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1452" w:rsidRDefault="00D91452">
            <w:pPr>
              <w:pStyle w:val="ConsPlusNormal"/>
              <w:jc w:val="right"/>
              <w:outlineLvl w:val="0"/>
            </w:pPr>
            <w:r>
              <w:t>N 8</w:t>
            </w:r>
          </w:p>
        </w:tc>
      </w:tr>
    </w:tbl>
    <w:p w:rsidR="00D91452" w:rsidRDefault="00D91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Title"/>
        <w:jc w:val="center"/>
      </w:pPr>
      <w:r>
        <w:t>ГЛАВА РЕСПУБЛИКИ КАРЕЛИЯ</w:t>
      </w:r>
    </w:p>
    <w:p w:rsidR="00D91452" w:rsidRDefault="00D91452">
      <w:pPr>
        <w:pStyle w:val="ConsPlusTitle"/>
        <w:jc w:val="center"/>
      </w:pPr>
    </w:p>
    <w:p w:rsidR="00D91452" w:rsidRDefault="00D91452">
      <w:pPr>
        <w:pStyle w:val="ConsPlusTitle"/>
        <w:jc w:val="center"/>
      </w:pPr>
      <w:r>
        <w:t>УКАЗ</w:t>
      </w:r>
    </w:p>
    <w:p w:rsidR="00D91452" w:rsidRDefault="00D91452">
      <w:pPr>
        <w:pStyle w:val="ConsPlusTitle"/>
        <w:jc w:val="center"/>
      </w:pPr>
    </w:p>
    <w:p w:rsidR="00D91452" w:rsidRDefault="00D91452">
      <w:pPr>
        <w:pStyle w:val="ConsPlusTitle"/>
        <w:jc w:val="center"/>
      </w:pPr>
      <w:r>
        <w:t>Об организационном комитете "Победа"</w:t>
      </w:r>
    </w:p>
    <w:p w:rsidR="00D91452" w:rsidRDefault="00D914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914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1452" w:rsidRDefault="00D91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452" w:rsidRDefault="00D91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Главы РК от 17.12.2009 </w:t>
            </w:r>
            <w:hyperlink r:id="rId5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1452" w:rsidRDefault="00D91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Российской Федерации "Об увековечении памяти погибших при защите Отечества", Федеральными законами "</w:t>
      </w:r>
      <w:hyperlink r:id="rId8" w:history="1">
        <w:r>
          <w:rPr>
            <w:color w:val="0000FF"/>
          </w:rPr>
          <w:t>О днях воинской славы</w:t>
        </w:r>
      </w:hyperlink>
      <w:r>
        <w:t xml:space="preserve"> и памятных датах России" и "</w:t>
      </w:r>
      <w:hyperlink r:id="rId9" w:history="1">
        <w:r>
          <w:rPr>
            <w:color w:val="0000FF"/>
          </w:rPr>
          <w:t>Об увековечении Победы</w:t>
        </w:r>
      </w:hyperlink>
      <w:r>
        <w:t xml:space="preserve"> советского народа в Великой Отечественной войне 1941-1945 годов", предложениями ветеранских организаций Республики Карелия постановляю:</w:t>
      </w:r>
    </w:p>
    <w:p w:rsidR="00D91452" w:rsidRDefault="00D91452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1. Утвердить прилагаемое:</w:t>
      </w:r>
    </w:p>
    <w:p w:rsidR="00D91452" w:rsidRDefault="00D91452">
      <w:pPr>
        <w:pStyle w:val="ConsPlusNormal"/>
        <w:spacing w:before="280"/>
        <w:ind w:firstLine="540"/>
        <w:jc w:val="both"/>
      </w:pPr>
      <w:hyperlink w:anchor="P40" w:history="1">
        <w:r>
          <w:rPr>
            <w:color w:val="0000FF"/>
          </w:rPr>
          <w:t>Положение</w:t>
        </w:r>
      </w:hyperlink>
      <w:r>
        <w:t xml:space="preserve"> "Об организационном комитете "Победа".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утратил силу. - </w:t>
      </w:r>
      <w:hyperlink r:id="rId11" w:history="1">
        <w:r>
          <w:rPr>
            <w:color w:val="0000FF"/>
          </w:rPr>
          <w:t>Указ</w:t>
        </w:r>
      </w:hyperlink>
      <w:r>
        <w:t xml:space="preserve"> Главы РК от 17.12.2009 N 114.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D91452" w:rsidRDefault="00D91452">
      <w:pPr>
        <w:pStyle w:val="ConsPlusNormal"/>
        <w:spacing w:before="280"/>
        <w:ind w:firstLine="540"/>
        <w:jc w:val="both"/>
      </w:pPr>
      <w:hyperlink r:id="rId12" w:history="1">
        <w:r>
          <w:rPr>
            <w:color w:val="0000FF"/>
          </w:rPr>
          <w:t>Указ</w:t>
        </w:r>
      </w:hyperlink>
      <w:r>
        <w:t xml:space="preserve"> Главы Республики Карелия от 31 декабря 2002 года N 201 "Об Организационном комитете "Победа" при Главе Республики Карелия" (Собрание законодательства Республики Карелия, 2002, N 12, ст. 1575);</w:t>
      </w:r>
    </w:p>
    <w:p w:rsidR="00D91452" w:rsidRDefault="00D91452">
      <w:pPr>
        <w:pStyle w:val="ConsPlusNormal"/>
        <w:spacing w:before="280"/>
        <w:ind w:firstLine="540"/>
        <w:jc w:val="both"/>
      </w:pPr>
      <w:hyperlink r:id="rId13" w:history="1">
        <w:r>
          <w:rPr>
            <w:color w:val="0000FF"/>
          </w:rPr>
          <w:t>Распоряжение</w:t>
        </w:r>
      </w:hyperlink>
      <w:r>
        <w:t xml:space="preserve"> Главы Республики Карелия от 16 апреля 2003 года N 186-р (Собрание законодательства Республики Карелия, 2003, N 4, ст. 434);</w:t>
      </w:r>
    </w:p>
    <w:p w:rsidR="00D91452" w:rsidRDefault="00D91452">
      <w:pPr>
        <w:pStyle w:val="ConsPlusNormal"/>
        <w:spacing w:before="280"/>
        <w:ind w:firstLine="540"/>
        <w:jc w:val="both"/>
      </w:pPr>
      <w:hyperlink r:id="rId14" w:history="1">
        <w:r>
          <w:rPr>
            <w:color w:val="0000FF"/>
          </w:rPr>
          <w:t>Распоряжение</w:t>
        </w:r>
      </w:hyperlink>
      <w:r>
        <w:t xml:space="preserve"> Главы Республики Карелия от 21 января 2004 года N 29-р (Собрание законодательства Республики Карелия, 2004, N 1, ст. 57);</w:t>
      </w:r>
    </w:p>
    <w:p w:rsidR="00D91452" w:rsidRDefault="00D91452">
      <w:pPr>
        <w:pStyle w:val="ConsPlusNormal"/>
        <w:spacing w:before="280"/>
        <w:ind w:firstLine="540"/>
        <w:jc w:val="both"/>
      </w:pPr>
      <w:hyperlink r:id="rId15" w:history="1">
        <w:r>
          <w:rPr>
            <w:color w:val="0000FF"/>
          </w:rPr>
          <w:t>Распоряжение</w:t>
        </w:r>
      </w:hyperlink>
      <w:r>
        <w:t xml:space="preserve"> Главы Республики Карелия от 14 декабря 2004 года N 761-р (Собрание законодательства Республики Карелия, 2004, N 12, ст. 1515).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Указа возложить на заместителя Премьер-министра Правительства Республики Карелия </w:t>
      </w:r>
      <w:r>
        <w:lastRenderedPageBreak/>
        <w:t>В.Д.Бойнича.</w:t>
      </w: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jc w:val="right"/>
      </w:pPr>
      <w:r>
        <w:t>Глава Республики Карелия</w:t>
      </w:r>
    </w:p>
    <w:p w:rsidR="00D91452" w:rsidRDefault="00D91452">
      <w:pPr>
        <w:pStyle w:val="ConsPlusNormal"/>
        <w:jc w:val="right"/>
      </w:pPr>
      <w:r>
        <w:t>С.Л.КАТАНАНДОВ</w:t>
      </w:r>
    </w:p>
    <w:p w:rsidR="00D91452" w:rsidRDefault="00D91452">
      <w:pPr>
        <w:pStyle w:val="ConsPlusNormal"/>
      </w:pPr>
      <w:r>
        <w:t>г. Петрозаводск</w:t>
      </w:r>
    </w:p>
    <w:p w:rsidR="00D91452" w:rsidRDefault="00D91452">
      <w:pPr>
        <w:pStyle w:val="ConsPlusNormal"/>
        <w:spacing w:before="280"/>
      </w:pPr>
      <w:r>
        <w:t>9 февраля 2008 года</w:t>
      </w:r>
    </w:p>
    <w:p w:rsidR="00D91452" w:rsidRDefault="00D91452">
      <w:pPr>
        <w:pStyle w:val="ConsPlusNormal"/>
        <w:spacing w:before="280"/>
      </w:pPr>
      <w:r>
        <w:t>N 8</w:t>
      </w: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jc w:val="right"/>
        <w:outlineLvl w:val="0"/>
      </w:pPr>
      <w:r>
        <w:t>Утверждено</w:t>
      </w:r>
    </w:p>
    <w:p w:rsidR="00D91452" w:rsidRDefault="00D91452">
      <w:pPr>
        <w:pStyle w:val="ConsPlusNormal"/>
        <w:jc w:val="right"/>
      </w:pPr>
      <w:r>
        <w:t>Указом</w:t>
      </w:r>
    </w:p>
    <w:p w:rsidR="00D91452" w:rsidRDefault="00D91452">
      <w:pPr>
        <w:pStyle w:val="ConsPlusNormal"/>
        <w:jc w:val="right"/>
      </w:pPr>
      <w:r>
        <w:t>Главы Республики Карелия</w:t>
      </w:r>
    </w:p>
    <w:p w:rsidR="00D91452" w:rsidRDefault="00D91452">
      <w:pPr>
        <w:pStyle w:val="ConsPlusNormal"/>
        <w:jc w:val="right"/>
      </w:pPr>
      <w:r>
        <w:t>от 9 февраля 2008 года N 8</w:t>
      </w: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Title"/>
        <w:jc w:val="center"/>
      </w:pPr>
      <w:bookmarkStart w:id="0" w:name="P40"/>
      <w:bookmarkEnd w:id="0"/>
      <w:r>
        <w:t>ПОЛОЖЕНИЕ</w:t>
      </w:r>
    </w:p>
    <w:p w:rsidR="00D91452" w:rsidRDefault="00D91452">
      <w:pPr>
        <w:pStyle w:val="ConsPlusTitle"/>
        <w:jc w:val="center"/>
      </w:pPr>
      <w:r>
        <w:t>об организационном комитете "Победа"</w:t>
      </w:r>
    </w:p>
    <w:p w:rsidR="00D91452" w:rsidRDefault="00D914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914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1452" w:rsidRDefault="00D91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452" w:rsidRDefault="00D91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Главы РК от 17.12.2009 </w:t>
            </w:r>
            <w:hyperlink r:id="rId16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1452" w:rsidRDefault="00D91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7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ind w:firstLine="540"/>
        <w:jc w:val="both"/>
      </w:pPr>
      <w:r>
        <w:t>1. Организационный комитет "Победа" (далее - оргкомитет) является совещательным и консультативным органом при Главе Республики Карелия и образуется в целях подготовки предложений по реализации единой государственной политики в отношении ветеранов и патриотического воспитания граждан в Республике Карелия.</w:t>
      </w:r>
    </w:p>
    <w:p w:rsidR="00D91452" w:rsidRDefault="00D9145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2. Оргкомитет в своей деятельности руководствуется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а также настоящим Положением.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3.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Главы РК от 17.12.2009 N 114.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4. Положение об оргкомитете и его состав утверждаются Главой Республики Карелия.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lastRenderedPageBreak/>
        <w:t>5. Основными задачами оргкомитета являются:</w:t>
      </w:r>
    </w:p>
    <w:p w:rsidR="00D91452" w:rsidRDefault="00D91452">
      <w:pPr>
        <w:pStyle w:val="ConsPlusNormal"/>
        <w:spacing w:before="280"/>
        <w:ind w:firstLine="540"/>
        <w:jc w:val="both"/>
      </w:pPr>
      <w:proofErr w:type="gramStart"/>
      <w:r>
        <w:t>подготовка предложений Главе Республики Карелия по определению приоритетных направлений реализации государственной политики в отношении ветеранов и патриотического воспитания граждан в Республике Карелия, в том числе по вопросам подготовки и проведения мероприятий, посвященных памятным событиям истории Отечества, по совершенствованию военно-мемориальной работы в Республике Карелия, а также разработка мер, направленных на реализацию указанных предложений;</w:t>
      </w:r>
      <w:proofErr w:type="gramEnd"/>
    </w:p>
    <w:p w:rsidR="00D91452" w:rsidRDefault="00D9145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участие в проведении экспертизы проектов законов Республики Карелия, иных правовых актов Республики Карелия, касающихся патриотического воспитания граждан и проблем ветеранов;</w:t>
      </w:r>
    </w:p>
    <w:p w:rsidR="00D91452" w:rsidRDefault="00D9145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участие в разработке проектов правовых актов Республики Карелия, направленных на патриотическое воспитание граждан, социальную защиту ветеранов, а также посвященных памятным событиям истории Отечества;</w:t>
      </w:r>
    </w:p>
    <w:p w:rsidR="00D91452" w:rsidRDefault="00D9145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координация деятельности органов исполнительной власти Республики Карелия, органов местного самоуправления, территориальных органов федеральных органов исполнительной власти, ветеранских организаций, общественных объединений, творческих союзов при решении задач  патриотического воспитания граждан;</w:t>
      </w:r>
    </w:p>
    <w:p w:rsidR="00D91452" w:rsidRDefault="00D9145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разработка документов и материалов, связанных с подготовкой и проведением мероприятий, направленных на патриотическое воспитание граждан и решение проблем ветеранов;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содействие развитию сотрудничества карельских ветеранских организаций с Российским организационным комитетом "Победа", с региональными и российскими ветеранскими организациями, с соответствующими общественными организациями зарубежных стран.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6. Оргкомитет для решения возложенных на него задач имеет право:</w:t>
      </w:r>
    </w:p>
    <w:p w:rsidR="00D91452" w:rsidRDefault="00D91452">
      <w:pPr>
        <w:pStyle w:val="ConsPlusNormal"/>
        <w:spacing w:before="280"/>
        <w:ind w:firstLine="540"/>
        <w:jc w:val="both"/>
      </w:pPr>
      <w:proofErr w:type="gramStart"/>
      <w:r>
        <w:t>запрашивать и получать в установленном порядке необходимые материалы от органов исполнительной власти Республики Карелия, территориальных органов федеральных органов исполнительной власти, органов местного самоуправления, организаций и должностных лиц;</w:t>
      </w:r>
      <w:proofErr w:type="gramEnd"/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пользоваться в установленном порядке банками данных Администрации </w:t>
      </w:r>
      <w:r>
        <w:lastRenderedPageBreak/>
        <w:t>Главы Республики Карелия, органов исполнительной власти Республики Карелия, территориальных органов федеральных органов исполнительной власти и органов местного самоуправления;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приглашать на свои заседания должностных лиц органов исполнительной власти Республики Карелия, территориальных органов федеральных органов исполнительной власти, органов местного самоуправления, а также представителей общественных объединений, творческих союзов и организаций;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образовывать рабочие группы для решения основных задач, возложенных на оргкомитет;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привлекать в установленном порядке для осуществления информационно-аналитических и экспертных работ научные и иные организации, а также ученых и специалистов.</w:t>
      </w:r>
    </w:p>
    <w:p w:rsidR="00D91452" w:rsidRDefault="00D9145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Главы РК от 17.12.2009 N 114)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7. В состав оргкомитета входят председатель, сопредседатель, заместители председателя, ответственный секретарь и члены оргкомитета, принимающие участие в его работе на общественных началах.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Председателем оргкомитета является Глава Республики Карелия, сопредседателем является Председатель Законодательного Собрания Республики Карелия.</w:t>
      </w:r>
    </w:p>
    <w:p w:rsidR="00D91452" w:rsidRDefault="00D9145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Главы РК от 02.07.2013 N 51)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8. Заседания оргкомитета проводятся не реже одного раза в три месяца. В случае необходимости могут проводиться внеочередные заседания оргкомитета.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Заседания оргкомитета ведет председатель оргкомитета, либо сопредседатель оргкомитета, либо один из заместителей председателя оргкомитета.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Заседание оргкомитета считается правомочным, если на нем присутствует не менее половины членов оргкомитета. Решение оргкомитета принимается большинством голосов присутствующих на заседании членов оргкомитета и оформляется протоколом, который подписывают председатель оргкомитета, либо сопредседатель оргкомитета, либо один из заместителей председателя оргкомитета, председательствующий на заседании, ответственный секретарь оргкомитета. Решения оргкомитета носят рекомендательный характер.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 xml:space="preserve">При необходимости решения заседаний оргкомитета направляются в соответствующие федеральные органы государственной власти, органы </w:t>
      </w:r>
      <w:r>
        <w:lastRenderedPageBreak/>
        <w:t>исполнительной власти Республики Карелия, территориальные органы федеральных органов исполнительной власти, органы местного самоуправления.</w:t>
      </w:r>
    </w:p>
    <w:p w:rsidR="00D91452" w:rsidRDefault="00D9145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Главы РК от 02.07.2013 N 51)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9. Оргкомитет имеет собственный бланк. При ведении переписки, связанной с деятельностью оргкомитета, письма подписываются председателем оргкомитета, или сопредседателем оргкомитета, или заместителями председателя оргкомитета, или ответственным секретарем.</w:t>
      </w:r>
    </w:p>
    <w:p w:rsidR="00D91452" w:rsidRDefault="00D914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Главы РК от 02.07.2013 N 51)</w:t>
      </w:r>
    </w:p>
    <w:p w:rsidR="00D91452" w:rsidRDefault="00D91452">
      <w:pPr>
        <w:pStyle w:val="ConsPlusNormal"/>
        <w:spacing w:before="280"/>
        <w:ind w:firstLine="540"/>
        <w:jc w:val="both"/>
      </w:pPr>
      <w:r>
        <w:t>10. Обеспечение деятельности оргкомитета осуществляет Администрация Главы Республики Карелия.</w:t>
      </w: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right"/>
        <w:outlineLvl w:val="0"/>
      </w:pPr>
      <w:r>
        <w:t>Утверждено</w:t>
      </w:r>
    </w:p>
    <w:p w:rsidR="00D91452" w:rsidRDefault="00D91452">
      <w:pPr>
        <w:pStyle w:val="ConsPlusNormal"/>
        <w:jc w:val="right"/>
      </w:pPr>
      <w:r>
        <w:t>Указом</w:t>
      </w:r>
    </w:p>
    <w:p w:rsidR="00D91452" w:rsidRDefault="00D91452">
      <w:pPr>
        <w:pStyle w:val="ConsPlusNormal"/>
        <w:jc w:val="right"/>
      </w:pPr>
      <w:r>
        <w:t>Главы Республики Карелия</w:t>
      </w:r>
    </w:p>
    <w:p w:rsidR="00D91452" w:rsidRDefault="00D91452">
      <w:pPr>
        <w:pStyle w:val="ConsPlusNormal"/>
        <w:jc w:val="right"/>
      </w:pPr>
      <w:r>
        <w:t>от 9 февраля 2008 года N 8</w:t>
      </w: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Title"/>
        <w:jc w:val="center"/>
      </w:pPr>
      <w:r>
        <w:t>СОСТАВ</w:t>
      </w:r>
    </w:p>
    <w:p w:rsidR="00D91452" w:rsidRDefault="00D91452">
      <w:pPr>
        <w:pStyle w:val="ConsPlusTitle"/>
        <w:jc w:val="center"/>
      </w:pPr>
      <w:r>
        <w:t>организационного комитета "Победа"</w:t>
      </w:r>
    </w:p>
    <w:p w:rsidR="00D91452" w:rsidRDefault="00D91452">
      <w:pPr>
        <w:pStyle w:val="ConsPlusNormal"/>
        <w:jc w:val="center"/>
      </w:pPr>
    </w:p>
    <w:p w:rsidR="00D91452" w:rsidRDefault="00D91452">
      <w:pPr>
        <w:pStyle w:val="ConsPlusNormal"/>
        <w:jc w:val="center"/>
      </w:pPr>
      <w:r>
        <w:t xml:space="preserve">Утратил силу. - </w:t>
      </w:r>
      <w:hyperlink r:id="rId30" w:history="1">
        <w:r>
          <w:rPr>
            <w:color w:val="0000FF"/>
          </w:rPr>
          <w:t>Указ</w:t>
        </w:r>
      </w:hyperlink>
      <w:r>
        <w:t xml:space="preserve"> Главы РК от 17.12.2009 N 114.</w:t>
      </w: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ind w:firstLine="540"/>
        <w:jc w:val="both"/>
      </w:pPr>
    </w:p>
    <w:p w:rsidR="00D91452" w:rsidRDefault="00D91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7F5B" w:rsidRDefault="00CB7F5B"/>
    <w:sectPr w:rsidR="00CB7F5B" w:rsidSect="00D7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D91452"/>
    <w:rsid w:val="001843F6"/>
    <w:rsid w:val="00892266"/>
    <w:rsid w:val="00CB7F5B"/>
    <w:rsid w:val="00D91452"/>
    <w:rsid w:val="00E0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5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9145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9145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A679A21D2CE92F4BEAA9B94B42A5D67E2069FED01FC6F47DA208A9BECE52CEDC871135899C31E901899E9A0AEyEG" TargetMode="External"/><Relationship Id="rId13" Type="http://schemas.openxmlformats.org/officeDocument/2006/relationships/hyperlink" Target="consultantplus://offline/ref=6B6A679A21D2CE92F4BEB49682D87D5062ED5890E300F63B10D871DF95E9ED7CB7D8755A0D9DDD178F069AF7A3E7DDACy5G" TargetMode="External"/><Relationship Id="rId18" Type="http://schemas.openxmlformats.org/officeDocument/2006/relationships/hyperlink" Target="consultantplus://offline/ref=6B6A679A21D2CE92F4BEB49682D87D5062ED5890E807FE3D1E857BD7CCE5EF7BB887705D1C9DDC1E91069AE8AAB38D881F6AFC75A57B94F4391809A8y1G" TargetMode="External"/><Relationship Id="rId26" Type="http://schemas.openxmlformats.org/officeDocument/2006/relationships/hyperlink" Target="consultantplus://offline/ref=6B6A679A21D2CE92F4BEB49682D87D5062ED5890E807FE3D1E857BD7CCE5EF7BB887705D1C9DDC1E910699EBAAB38D881F6AFC75A57B94F4391809A8y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6A679A21D2CE92F4BEB49682D87D5062ED5890E807FE3D1E857BD7CCE5EF7BB887705D1C9DDC1E91069AEAAAB38D881F6AFC75A57B94F4391809A8y1G" TargetMode="External"/><Relationship Id="rId7" Type="http://schemas.openxmlformats.org/officeDocument/2006/relationships/hyperlink" Target="consultantplus://offline/ref=6B6A679A21D2CE92F4BEAA9B94B42A5D67E2029BEE0EFC6F47DA208A9BECE52CEDC871135899C31E901899E9A0AEyEG" TargetMode="External"/><Relationship Id="rId12" Type="http://schemas.openxmlformats.org/officeDocument/2006/relationships/hyperlink" Target="consultantplus://offline/ref=6B6A679A21D2CE92F4BEB49682D87D5062ED5890E307F33B10D871DF95E9ED7CB7D8755A0D9DDD178F069AF7A3E7DDACy5G" TargetMode="External"/><Relationship Id="rId17" Type="http://schemas.openxmlformats.org/officeDocument/2006/relationships/hyperlink" Target="consultantplus://offline/ref=6B6A679A21D2CE92F4BEB49682D87D5062ED5890E902F13A1F857BD7CCE5EF7BB887705D1C9DDC1E91069BEFAAB38D881F6AFC75A57B94F4391809A8y1G" TargetMode="External"/><Relationship Id="rId25" Type="http://schemas.openxmlformats.org/officeDocument/2006/relationships/hyperlink" Target="consultantplus://offline/ref=6B6A679A21D2CE92F4BEB49682D87D5062ED5890E807FE3D1E857BD7CCE5EF7BB887705D1C9DDC1E910699E8AAB38D881F6AFC75A57B94F4391809A8y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6A679A21D2CE92F4BEB49682D87D5062ED5890E807FE3D1E857BD7CCE5EF7BB887705D1C9DDC1E91069AE9AAB38D881F6AFC75A57B94F4391809A8y1G" TargetMode="External"/><Relationship Id="rId20" Type="http://schemas.openxmlformats.org/officeDocument/2006/relationships/hyperlink" Target="consultantplus://offline/ref=6B6A679A21D2CE92F4BEB49682D87D5062ED5890E902F7391E857BD7CCE5EF7BB887704F1CC5D01E98189BE8BFE5DCCDA4y3G" TargetMode="External"/><Relationship Id="rId29" Type="http://schemas.openxmlformats.org/officeDocument/2006/relationships/hyperlink" Target="consultantplus://offline/ref=6B6A679A21D2CE92F4BEB49682D87D5062ED5890E902F13A1F857BD7CCE5EF7BB887705D1C9DDC1E91069AECAAB38D881F6AFC75A57B94F4391809A8y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6A679A21D2CE92F4BEB49682D87D5062ED5890E902F13A1F857BD7CCE5EF7BB887705D1C9DDC1E91069BEFAAB38D881F6AFC75A57B94F4391809A8y1G" TargetMode="External"/><Relationship Id="rId11" Type="http://schemas.openxmlformats.org/officeDocument/2006/relationships/hyperlink" Target="consultantplus://offline/ref=6B6A679A21D2CE92F4BEB49682D87D5062ED5890E807FE3D1E857BD7CCE5EF7BB887705D1C9DDC1E91069BE0AAB38D881F6AFC75A57B94F4391809A8y1G" TargetMode="External"/><Relationship Id="rId24" Type="http://schemas.openxmlformats.org/officeDocument/2006/relationships/hyperlink" Target="consultantplus://offline/ref=6B6A679A21D2CE92F4BEB49682D87D5062ED5890E807FE3D1E857BD7CCE5EF7BB887705D1C9DDC1E91069AE0AAB38D881F6AFC75A57B94F4391809A8y1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B6A679A21D2CE92F4BEB49682D87D5062ED5890E807FE3D1E857BD7CCE5EF7BB887705D1C9DDC1E91069BEFAAB38D881F6AFC75A57B94F4391809A8y1G" TargetMode="External"/><Relationship Id="rId15" Type="http://schemas.openxmlformats.org/officeDocument/2006/relationships/hyperlink" Target="consultantplus://offline/ref=6B6A679A21D2CE92F4BEB49682D87D5062ED5890EB07F13F1B857BD7CCE5EF7BB887704F1CC5D01E98189BE8BFE5DCCDA4y3G" TargetMode="External"/><Relationship Id="rId23" Type="http://schemas.openxmlformats.org/officeDocument/2006/relationships/hyperlink" Target="consultantplus://offline/ref=6B6A679A21D2CE92F4BEB49682D87D5062ED5890E807FE3D1E857BD7CCE5EF7BB887705D1C9DDC1E91069AEEAAB38D881F6AFC75A57B94F4391809A8y1G" TargetMode="External"/><Relationship Id="rId28" Type="http://schemas.openxmlformats.org/officeDocument/2006/relationships/hyperlink" Target="consultantplus://offline/ref=6B6A679A21D2CE92F4BEB49682D87D5062ED5890E902F13A1F857BD7CCE5EF7BB887705D1C9DDC1E91069AE9AAB38D881F6AFC75A57B94F4391809A8y1G" TargetMode="External"/><Relationship Id="rId10" Type="http://schemas.openxmlformats.org/officeDocument/2006/relationships/hyperlink" Target="consultantplus://offline/ref=6B6A679A21D2CE92F4BEB49682D87D5062ED5890E807FE3D1E857BD7CCE5EF7BB887705D1C9DDC1E91069BEEAAB38D881F6AFC75A57B94F4391809A8y1G" TargetMode="External"/><Relationship Id="rId19" Type="http://schemas.openxmlformats.org/officeDocument/2006/relationships/hyperlink" Target="consultantplus://offline/ref=6B6A679A21D2CE92F4BEAA9B94B42A5D64EE0198E150AB6D168F2E8F93BCBF3CE98124174690DC0093069AAEy0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B6A679A21D2CE92F4BEAA9B94B42A5D6EE2009FEB0DA1654F832C889CE3BA29F8D9291E518EDD1F8F049BE8AAy8G" TargetMode="External"/><Relationship Id="rId14" Type="http://schemas.openxmlformats.org/officeDocument/2006/relationships/hyperlink" Target="consultantplus://offline/ref=6B6A679A21D2CE92F4BEB49682D87D5062ED5890EB06F23119857BD7CCE5EF7BB887704F1CC5D01E98189BE8BFE5DCCDA4y3G" TargetMode="External"/><Relationship Id="rId22" Type="http://schemas.openxmlformats.org/officeDocument/2006/relationships/hyperlink" Target="consultantplus://offline/ref=6B6A679A21D2CE92F4BEB49682D87D5062ED5890E807FE3D1E857BD7CCE5EF7BB887705D1C9DDC1E91069AECAAB38D881F6AFC75A57B94F4391809A8y1G" TargetMode="External"/><Relationship Id="rId27" Type="http://schemas.openxmlformats.org/officeDocument/2006/relationships/hyperlink" Target="consultantplus://offline/ref=6B6A679A21D2CE92F4BEB49682D87D5062ED5890E902F13A1F857BD7CCE5EF7BB887705D1C9DDC1E91069BEEAAB38D881F6AFC75A57B94F4391809A8y1G" TargetMode="External"/><Relationship Id="rId30" Type="http://schemas.openxmlformats.org/officeDocument/2006/relationships/hyperlink" Target="consultantplus://offline/ref=6B6A679A21D2CE92F4BEB49682D87D5062ED5890E807FE3D1E857BD7CCE5EF7BB887705D1C9DDC1E91069BE0AAB38D881F6AFC75A57B94F4391809A8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</dc:creator>
  <cp:lastModifiedBy>turina</cp:lastModifiedBy>
  <cp:revision>1</cp:revision>
  <dcterms:created xsi:type="dcterms:W3CDTF">2019-01-09T06:49:00Z</dcterms:created>
  <dcterms:modified xsi:type="dcterms:W3CDTF">2019-01-09T06:50:00Z</dcterms:modified>
</cp:coreProperties>
</file>