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0F" w:rsidRDefault="0059640F" w:rsidP="0059640F">
      <w:pPr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Одобрен</w:t>
      </w:r>
    </w:p>
    <w:p w:rsidR="0059640F" w:rsidRDefault="0059640F" w:rsidP="0059640F">
      <w:pPr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протоколом заседания Комиссии по </w:t>
      </w:r>
    </w:p>
    <w:p w:rsidR="0059640F" w:rsidRDefault="0059640F" w:rsidP="0059640F">
      <w:pPr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развитию информационного общества и формированию электронного правительства, </w:t>
      </w:r>
    </w:p>
    <w:p w:rsidR="0059640F" w:rsidRDefault="0059640F" w:rsidP="0059640F">
      <w:pPr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повышению качества и доступности предоставления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государственных</w:t>
      </w:r>
      <w:proofErr w:type="gramEnd"/>
    </w:p>
    <w:p w:rsidR="0059640F" w:rsidRDefault="0059640F" w:rsidP="0059640F">
      <w:pPr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муниципальных  услуг в Республике Карелия</w:t>
      </w:r>
    </w:p>
    <w:p w:rsidR="0059640F" w:rsidRDefault="0059640F" w:rsidP="0059640F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от «</w:t>
      </w:r>
      <w:r w:rsidR="005A1C95">
        <w:rPr>
          <w:rFonts w:ascii="Times New Roman" w:eastAsia="Times New Roman" w:hAnsi="Times New Roman" w:cs="Times New Roman"/>
          <w:lang w:eastAsia="ru-RU"/>
        </w:rPr>
        <w:t>25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A1C95">
        <w:rPr>
          <w:rFonts w:ascii="Times New Roman" w:eastAsia="Times New Roman" w:hAnsi="Times New Roman" w:cs="Times New Roman"/>
          <w:lang w:eastAsia="ru-RU"/>
        </w:rPr>
        <w:t xml:space="preserve">сентября </w:t>
      </w:r>
      <w:r>
        <w:rPr>
          <w:rFonts w:ascii="Times New Roman" w:eastAsia="Times New Roman" w:hAnsi="Times New Roman" w:cs="Times New Roman"/>
          <w:lang w:eastAsia="ru-RU"/>
        </w:rPr>
        <w:t xml:space="preserve">2014 № </w:t>
      </w:r>
      <w:r w:rsidR="005A1C95">
        <w:rPr>
          <w:rFonts w:ascii="Times New Roman" w:eastAsia="Times New Roman" w:hAnsi="Times New Roman" w:cs="Times New Roman"/>
          <w:lang w:eastAsia="ru-RU"/>
        </w:rPr>
        <w:t>3</w:t>
      </w:r>
      <w:bookmarkStart w:id="0" w:name="_GoBack"/>
      <w:bookmarkEnd w:id="0"/>
    </w:p>
    <w:p w:rsidR="0059640F" w:rsidRDefault="0059640F" w:rsidP="0059640F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40F" w:rsidRDefault="0059640F" w:rsidP="0059640F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59640F" w:rsidRDefault="0059640F" w:rsidP="0059640F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организации предоставления государственных и муниципальных услуг </w:t>
      </w:r>
      <w:r w:rsidR="00B344AF">
        <w:rPr>
          <w:rFonts w:ascii="Times New Roman" w:hAnsi="Times New Roman" w:cs="Times New Roman"/>
          <w:b/>
          <w:sz w:val="28"/>
          <w:szCs w:val="28"/>
        </w:rPr>
        <w:t xml:space="preserve">(план ввода новых услуг) </w:t>
      </w:r>
      <w:r>
        <w:rPr>
          <w:rFonts w:ascii="Times New Roman" w:hAnsi="Times New Roman" w:cs="Times New Roman"/>
          <w:b/>
          <w:sz w:val="28"/>
          <w:szCs w:val="28"/>
        </w:rPr>
        <w:t>в ГБУ РК "Многофункциональный центр Республик</w:t>
      </w:r>
      <w:r w:rsidR="00B344AF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Карелия"</w:t>
      </w:r>
    </w:p>
    <w:p w:rsidR="0059640F" w:rsidRDefault="0059640F" w:rsidP="0059640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сентябре –</w:t>
      </w:r>
      <w:r w:rsidR="006151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декабре 2014 года</w:t>
      </w:r>
    </w:p>
    <w:p w:rsidR="0059640F" w:rsidRDefault="0059640F" w:rsidP="005964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573"/>
        <w:gridCol w:w="3840"/>
        <w:gridCol w:w="6417"/>
        <w:gridCol w:w="1969"/>
        <w:gridCol w:w="1987"/>
      </w:tblGrid>
      <w:tr w:rsidR="0059640F" w:rsidTr="0028442C"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органа государственной власти Республики Карелия</w:t>
            </w:r>
          </w:p>
        </w:tc>
        <w:tc>
          <w:tcPr>
            <w:tcW w:w="2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организации  предоставления государственных и муниципальных услуг</w:t>
            </w:r>
          </w:p>
        </w:tc>
      </w:tr>
      <w:tr w:rsidR="0059640F" w:rsidTr="0028442C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0F" w:rsidRDefault="0059640F" w:rsidP="00284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0F" w:rsidRDefault="0059640F" w:rsidP="00284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0F" w:rsidRDefault="0059640F" w:rsidP="00284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B344AF" w:rsidP="00B3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офис</w:t>
            </w:r>
            <w:r w:rsidR="00596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4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59640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59640F">
              <w:rPr>
                <w:rFonts w:ascii="Times New Roman" w:hAnsi="Times New Roman" w:cs="Times New Roman"/>
                <w:sz w:val="24"/>
                <w:szCs w:val="24"/>
              </w:rPr>
              <w:t>етрозаводск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B344AF" w:rsidP="00B3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офис</w:t>
            </w:r>
            <w:r w:rsidR="00596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40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59640F">
              <w:rPr>
                <w:rFonts w:ascii="Times New Roman" w:hAnsi="Times New Roman" w:cs="Times New Roman"/>
                <w:sz w:val="24"/>
                <w:szCs w:val="24"/>
              </w:rPr>
              <w:t>ондопо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6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ул.Пролетарская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</w:tr>
      <w:tr w:rsidR="0059640F" w:rsidTr="0028442C">
        <w:trPr>
          <w:trHeight w:val="21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20"/>
                <w:sz w:val="24"/>
                <w:szCs w:val="24"/>
              </w:rPr>
              <w:t>Управление Федеральной миграционной службы по Республике Карелия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1.Прием и выдача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 </w:t>
            </w:r>
          </w:p>
          <w:p w:rsidR="0059640F" w:rsidRDefault="0059640F" w:rsidP="002844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2.Прием заявления и документов для оформления паспорта гражданина Российской Федерации, удостоверяющего личность гражданина Российской федерации за пределами территории Российской Федерации.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F" w:rsidRPr="000C377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7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9640F" w:rsidRPr="000C377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Pr="000C377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Pr="000C377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Pr="000C377F" w:rsidRDefault="00B2724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7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9640F" w:rsidRPr="000C377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Pr="000C377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Pr="000C377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Pr="000C377F" w:rsidRDefault="0059640F" w:rsidP="00284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F" w:rsidRPr="000C377F" w:rsidRDefault="00B344A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7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722BB" w:rsidRPr="000C377F" w:rsidRDefault="005722BB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BB" w:rsidRPr="000C377F" w:rsidRDefault="005722BB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BB" w:rsidRPr="000C377F" w:rsidRDefault="005722BB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BB" w:rsidRPr="000C377F" w:rsidRDefault="00B2724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7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9640F" w:rsidTr="0028442C">
        <w:trPr>
          <w:trHeight w:val="9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внутренних дел Российской Федерации по Республике Карелия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615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Выдача справок о наличии (отсутствии) судимости и (или) факта уголовного преследования либо о прекращении уголовного преследования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B2724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640F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59640F" w:rsidRDefault="0059640F" w:rsidP="00774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BB" w:rsidRDefault="005722BB" w:rsidP="0057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722BB" w:rsidRDefault="005722BB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0F" w:rsidTr="0028442C">
        <w:trPr>
          <w:trHeight w:val="9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Федерального агентства по управлению государственным имуществом в Республике Карелия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1.Предоставление земельных участков, находящихся в федеральной собственности, в порядке переоформления прав.</w:t>
            </w:r>
          </w:p>
          <w:p w:rsidR="0059640F" w:rsidRDefault="0059640F" w:rsidP="002844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2.Предоставление земельных участков, находящихся в федеральной собственности, для целей, связанных со строительством.</w:t>
            </w:r>
          </w:p>
          <w:p w:rsidR="0059640F" w:rsidRDefault="0059640F" w:rsidP="002844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3.Предоставление земельных участков, находящихся в федеральной собственности, на которых расположены объекты недвижимости, в аренду, безвозмездное срочное пользование или постоянное (бессрочное) пользование.</w:t>
            </w:r>
          </w:p>
          <w:p w:rsidR="0059640F" w:rsidRDefault="0059640F" w:rsidP="002844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4.Прекращение прав физических и юридических лиц в случае добровольного отказа от прав на земельные участки.</w:t>
            </w:r>
          </w:p>
          <w:p w:rsidR="0059640F" w:rsidRDefault="0059640F" w:rsidP="002844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5.Продажа (приватизация) земельных участков, на которых расположены объекты недвижимости.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BB" w:rsidRDefault="005722BB" w:rsidP="0057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722BB" w:rsidRDefault="005722BB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BB" w:rsidRDefault="005722BB" w:rsidP="0057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722BB" w:rsidRDefault="005722BB" w:rsidP="0057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BB" w:rsidRDefault="005722BB" w:rsidP="0057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BB" w:rsidRDefault="005722BB" w:rsidP="0057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5722BB" w:rsidRDefault="005722BB" w:rsidP="0057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BB" w:rsidRDefault="005722BB" w:rsidP="0057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BB" w:rsidRDefault="005722BB" w:rsidP="0057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BB" w:rsidRDefault="005722BB" w:rsidP="0057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722BB" w:rsidRDefault="005722BB" w:rsidP="0057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BB" w:rsidRDefault="005722BB" w:rsidP="0057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722BB" w:rsidRDefault="005722BB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0F" w:rsidTr="0028442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F" w:rsidRDefault="0059640F" w:rsidP="0028442C">
            <w:pPr>
              <w:pStyle w:val="Style3"/>
              <w:widowControl/>
              <w:suppressAutoHyphens/>
              <w:ind w:left="-114"/>
              <w:rPr>
                <w:rStyle w:val="FontStyle82"/>
                <w:b w:val="0"/>
                <w:bCs/>
                <w:lang w:eastAsia="en-US"/>
              </w:rPr>
            </w:pPr>
            <w:r>
              <w:rPr>
                <w:lang w:eastAsia="en-US"/>
              </w:rPr>
              <w:t xml:space="preserve">Государственное учреждение </w:t>
            </w:r>
            <w:proofErr w:type="gramStart"/>
            <w:r>
              <w:rPr>
                <w:lang w:eastAsia="en-US"/>
              </w:rPr>
              <w:t>–О</w:t>
            </w:r>
            <w:proofErr w:type="gramEnd"/>
            <w:r>
              <w:rPr>
                <w:lang w:eastAsia="en-US"/>
              </w:rPr>
              <w:t>тделение Пенсионного фонда Российской Федерации по Республике Карелия</w:t>
            </w:r>
          </w:p>
          <w:p w:rsidR="0059640F" w:rsidRDefault="0059640F" w:rsidP="00284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pStyle w:val="a3"/>
              <w:ind w:left="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1.Прием заявлений о выдаче государственного сертификата на материнский (семейный) капитал и выдача государственного сертификата на материнский (семейный) капитал. </w:t>
            </w:r>
          </w:p>
          <w:p w:rsidR="0059640F" w:rsidRDefault="0059640F" w:rsidP="0028442C">
            <w:pPr>
              <w:pStyle w:val="a3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2.Прием заявлений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распоряжениями средствами материнского (семейного) капитала.</w:t>
            </w:r>
          </w:p>
          <w:p w:rsidR="0059640F" w:rsidRDefault="0059640F" w:rsidP="0028442C">
            <w:pPr>
              <w:pStyle w:val="a3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3.Прием от граждан анкет в целях регистрации в системе обязательного пенсионного страхования, в том числе прием от застрахованных лиц заявлений об обмене или о выдаче дубликата страхового свидетельства.</w:t>
            </w:r>
          </w:p>
          <w:p w:rsidR="0059640F" w:rsidRDefault="00DF6A8C" w:rsidP="0028442C">
            <w:pPr>
              <w:pStyle w:val="a3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640F" w:rsidRPr="00A842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59640F" w:rsidRPr="00A84277">
              <w:rPr>
                <w:rFonts w:ascii="Times New Roman" w:hAnsi="Times New Roman" w:cs="Times New Roman"/>
                <w:sz w:val="24"/>
                <w:szCs w:val="24"/>
              </w:rPr>
              <w:t>Бесплатное информирование плательщиков страховых взносов о законодательстве РФ о страховых взносах и принятых в соответствии с ним нормативных правовых актах, порядке исчисления и уплаты страховых взносов, правах и обязанностях плательщиков страховых взносов, полномочиях Пенсионного фонда РФ, территориальных органов Пенсионного фонда РФ и их должностных лиц, а также предоставлению форм расчетов по начисленным и уплаченным страховым взносам и разъяснению порядка их</w:t>
            </w:r>
            <w:proofErr w:type="gramEnd"/>
            <w:r w:rsidR="0059640F" w:rsidRPr="00A84277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заполнения в случае представления письменного обращения.</w:t>
            </w:r>
          </w:p>
          <w:p w:rsidR="00DA521A" w:rsidRPr="00DA521A" w:rsidRDefault="00DA521A" w:rsidP="00DA5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521A">
              <w:rPr>
                <w:rFonts w:ascii="Times New Roman" w:hAnsi="Times New Roman" w:cs="Times New Roman"/>
                <w:sz w:val="24"/>
                <w:szCs w:val="24"/>
              </w:rPr>
              <w:t>.Предоставление информации гражданам о предоставлении государственной социальной помощи в виде набора социальных услуг</w:t>
            </w:r>
          </w:p>
          <w:p w:rsidR="00DA521A" w:rsidRPr="00DA521A" w:rsidRDefault="00DA521A" w:rsidP="00DA5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521A">
              <w:rPr>
                <w:rFonts w:ascii="Times New Roman" w:hAnsi="Times New Roman" w:cs="Times New Roman"/>
                <w:sz w:val="24"/>
                <w:szCs w:val="24"/>
              </w:rPr>
              <w:t>.Прием заявлений об установлении и выплате дополнительного обеспечения членам летных экипажей воздушных судов гражданской авиации и ежемесячной доплаты к пенсии отдельным категориям работников организаций угольной промышленности</w:t>
            </w:r>
          </w:p>
          <w:p w:rsidR="00DA521A" w:rsidRPr="00DA521A" w:rsidRDefault="00DA521A" w:rsidP="00DA5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Pr="00DA521A" w:rsidRDefault="00DA521A" w:rsidP="00DA5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DA521A">
              <w:rPr>
                <w:rFonts w:ascii="Times New Roman" w:hAnsi="Times New Roman" w:cs="Times New Roman"/>
                <w:sz w:val="24"/>
                <w:szCs w:val="24"/>
              </w:rPr>
              <w:t xml:space="preserve">.Прием заявлений о запросе выплатного (пенсионного) дела </w:t>
            </w:r>
          </w:p>
          <w:p w:rsidR="00DA521A" w:rsidRPr="00DA521A" w:rsidRDefault="00DA521A" w:rsidP="00DA5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521A">
              <w:rPr>
                <w:rFonts w:ascii="Times New Roman" w:hAnsi="Times New Roman" w:cs="Times New Roman"/>
                <w:sz w:val="24"/>
                <w:szCs w:val="24"/>
              </w:rPr>
              <w:t>.Прием  от плательщиков страховых взносов (лицами, производящими выплаты и иные вознаграждения физическим лицам) расчетов по начисленным и уплаченным страховым взносам на обязательное пенсионное страхование и обязательное медицинское страхование, в случае если в отчетном периоде, за который представляется расчет, ими не производились выплаты и иные вознаграждения физическим лицам  и, соответственно, не начислялись и не уплачивались страховые взносы на обязательное пенсионное</w:t>
            </w:r>
            <w:proofErr w:type="gramEnd"/>
            <w:r w:rsidRPr="00DA521A">
              <w:rPr>
                <w:rFonts w:ascii="Times New Roman" w:hAnsi="Times New Roman" w:cs="Times New Roman"/>
                <w:sz w:val="24"/>
                <w:szCs w:val="24"/>
              </w:rPr>
              <w:t xml:space="preserve"> страхование в ПФ РФ и на обязательное медицинское страхование в ФФОМС</w:t>
            </w:r>
          </w:p>
          <w:p w:rsidR="00DA521A" w:rsidRPr="00DA521A" w:rsidRDefault="00DA521A" w:rsidP="00DA5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A521A">
              <w:rPr>
                <w:rFonts w:ascii="Times New Roman" w:hAnsi="Times New Roman" w:cs="Times New Roman"/>
                <w:sz w:val="24"/>
                <w:szCs w:val="24"/>
              </w:rPr>
              <w:t>.Прием заявлений о перечислении пенсии в полном объеме или определенной части этой пенсии в счет обеспечения платежей, установленных законодательством Российской Федерации</w:t>
            </w:r>
          </w:p>
          <w:p w:rsidR="00DA521A" w:rsidRDefault="00DA521A" w:rsidP="0028442C">
            <w:pPr>
              <w:pStyle w:val="a3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AF" w:rsidRDefault="00774BA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</w:t>
            </w: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E00E21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505BD0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505BD0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BB" w:rsidRDefault="005722BB" w:rsidP="0057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BB" w:rsidRDefault="005722BB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BB" w:rsidRDefault="005722BB" w:rsidP="0057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722BB" w:rsidRDefault="005722BB" w:rsidP="0057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BB" w:rsidRDefault="005722BB" w:rsidP="0057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722BB" w:rsidRDefault="005722BB" w:rsidP="0057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A" w:rsidRDefault="00DA521A" w:rsidP="0039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0F" w:rsidTr="0028442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pStyle w:val="Style3"/>
              <w:widowControl/>
              <w:suppressAutoHyphens/>
              <w:ind w:left="-114"/>
              <w:rPr>
                <w:lang w:eastAsia="en-US"/>
              </w:rPr>
            </w:pPr>
            <w:r>
              <w:rPr>
                <w:lang w:eastAsia="en-US"/>
              </w:rPr>
              <w:t>Министерство культуры Республики Карелия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autoSpaceDE w:val="0"/>
              <w:autoSpaceDN w:val="0"/>
              <w:adjustRightInd w:val="0"/>
              <w:ind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исполнения запросов российских и иностранных граждан, а также лиц без гражданства, связанных с реализацией их законных прав и свобод, проставление штампа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апостиль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документах, подлежащих  направлению в иностранные государства.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0F" w:rsidTr="0028442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pStyle w:val="Style3"/>
              <w:widowControl/>
              <w:suppressAutoHyphens/>
              <w:ind w:left="-114"/>
              <w:rPr>
                <w:lang w:eastAsia="en-US"/>
              </w:rPr>
            </w:pPr>
            <w:r>
              <w:rPr>
                <w:lang w:eastAsia="en-US"/>
              </w:rPr>
              <w:t>Министерство образования Республики Карелия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Pr="00DF6A8C" w:rsidRDefault="0059640F" w:rsidP="00DF6A8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A8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 информации о порядке проведения государственной  (итоговой) аттестации обучающихся, освоивших образовательные программы основного общего и среднего (полного) общего образования, </w:t>
            </w:r>
            <w:r w:rsidRPr="00DF6A8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в форме единого государственного экзамена, а также  информации из баз данных субъекта Российской Федерации об участниках единого государственного экзамена и о результатах единого государственного экзамена.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0F" w:rsidTr="0028442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pStyle w:val="Style3"/>
              <w:widowControl/>
              <w:suppressAutoHyphens/>
              <w:ind w:left="-114"/>
              <w:rPr>
                <w:lang w:eastAsia="en-US"/>
              </w:rPr>
            </w:pPr>
            <w:r>
              <w:rPr>
                <w:lang w:eastAsia="en-US"/>
              </w:rPr>
              <w:t>Министерство здравоохранения Республики Карелия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DF6A8C" w:rsidP="0028442C">
            <w:pPr>
              <w:autoSpaceDE w:val="0"/>
              <w:autoSpaceDN w:val="0"/>
              <w:adjustRightInd w:val="0"/>
              <w:ind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40F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ежемесячной денежной компенсации в соответствии с постановлением Правительства Российской Федерации от 22.02.2012 № </w:t>
            </w:r>
            <w:r w:rsidR="00592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40F">
              <w:rPr>
                <w:rFonts w:ascii="Times New Roman" w:hAnsi="Times New Roman" w:cs="Times New Roman"/>
                <w:sz w:val="24"/>
                <w:szCs w:val="24"/>
              </w:rPr>
              <w:t xml:space="preserve">42 «О финансовом обеспечении и об осуществлении выплаты ежемесячной денежной компенсации, установленной частями 9, 10 и 13 </w:t>
            </w:r>
            <w:r w:rsidR="00596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3 Федерального закона                    «О денежном довольствии военнослужащих и предоставлении им отдельных выплат»</w:t>
            </w:r>
          </w:p>
          <w:p w:rsidR="0059640F" w:rsidRDefault="0059640F" w:rsidP="0028442C">
            <w:pPr>
              <w:autoSpaceDE w:val="0"/>
              <w:autoSpaceDN w:val="0"/>
              <w:adjustRightInd w:val="0"/>
              <w:ind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Назначение и выплата единовременного пособия беременной жене военнослужащего, проходящего военную службу по призыву</w:t>
            </w:r>
          </w:p>
          <w:p w:rsidR="0059640F" w:rsidRDefault="00DF6A8C" w:rsidP="0028442C">
            <w:pPr>
              <w:autoSpaceDE w:val="0"/>
              <w:autoSpaceDN w:val="0"/>
              <w:adjustRightInd w:val="0"/>
              <w:ind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964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9640F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и выплата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9" w:rsidRDefault="00592539" w:rsidP="0059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 предоставляется</w:t>
            </w: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AF" w:rsidRDefault="00774BA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8C" w:rsidRDefault="00DF6A8C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8C" w:rsidRDefault="00DF6A8C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8C" w:rsidRDefault="00DF6A8C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8C" w:rsidRDefault="00DF6A8C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8C" w:rsidRDefault="00DF6A8C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8C" w:rsidRDefault="00DF6A8C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8C" w:rsidRDefault="00DF6A8C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8C" w:rsidRDefault="00DF6A8C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8C" w:rsidRDefault="00DF6A8C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0F" w:rsidTr="0028442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pStyle w:val="Style3"/>
              <w:widowControl/>
              <w:suppressAutoHyphens/>
              <w:ind w:left="-114"/>
              <w:rPr>
                <w:lang w:eastAsia="en-US"/>
              </w:rPr>
            </w:pPr>
            <w:r>
              <w:rPr>
                <w:lang w:eastAsia="en-US"/>
              </w:rPr>
              <w:t>Министерство по природопользованию и экологии Республики Карелия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autoSpaceDE w:val="0"/>
              <w:autoSpaceDN w:val="0"/>
              <w:adjustRightInd w:val="0"/>
              <w:ind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1.Выдача разрешения на выполнение работ по геологическому изучению недр на землях лесного фонда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0F" w:rsidTr="0028442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pStyle w:val="Style3"/>
              <w:widowControl/>
              <w:suppressAutoHyphens/>
              <w:ind w:left="-114"/>
              <w:rPr>
                <w:lang w:eastAsia="en-US"/>
              </w:rPr>
            </w:pPr>
            <w:r>
              <w:rPr>
                <w:lang w:eastAsia="en-US"/>
              </w:rPr>
              <w:t xml:space="preserve">Министерство по делам молодежи, физической культуре и спорту </w:t>
            </w:r>
          </w:p>
          <w:p w:rsidR="0059640F" w:rsidRDefault="0059640F" w:rsidP="0028442C">
            <w:pPr>
              <w:pStyle w:val="Style3"/>
              <w:widowControl/>
              <w:suppressAutoHyphens/>
              <w:ind w:left="-114"/>
              <w:rPr>
                <w:lang w:eastAsia="en-US"/>
              </w:rPr>
            </w:pPr>
            <w:r>
              <w:rPr>
                <w:lang w:eastAsia="en-US"/>
              </w:rPr>
              <w:t>Республики Карелия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1.Предоставление поддержки некоммерческим организациям, не являющимся государственными учреждениями.</w:t>
            </w:r>
          </w:p>
          <w:p w:rsidR="0059640F" w:rsidRDefault="0059640F" w:rsidP="00DF6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осударственная аккредитация региональных спортивных федераций.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8C" w:rsidRDefault="00DF6A8C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8C" w:rsidRDefault="00DF6A8C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0F" w:rsidTr="0028442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pStyle w:val="Style3"/>
              <w:widowControl/>
              <w:suppressAutoHyphens/>
              <w:ind w:left="-114"/>
              <w:rPr>
                <w:lang w:eastAsia="en-US"/>
              </w:rPr>
            </w:pPr>
            <w:r>
              <w:rPr>
                <w:lang w:eastAsia="en-US"/>
              </w:rPr>
              <w:t>Администрация Петрозаводского городского округа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DF6A8C" w:rsidP="002844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640F">
              <w:rPr>
                <w:rFonts w:ascii="Times New Roman" w:hAnsi="Times New Roman"/>
                <w:sz w:val="24"/>
                <w:szCs w:val="24"/>
              </w:rPr>
              <w:t>.</w:t>
            </w:r>
            <w:r w:rsidR="00596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Подготовка и выдача разрешений на строительство, реконструкцию объектов капитального строительства.</w:t>
            </w:r>
          </w:p>
          <w:p w:rsidR="0059640F" w:rsidRDefault="00DF6A8C" w:rsidP="002844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640F">
              <w:rPr>
                <w:rFonts w:ascii="Times New Roman" w:hAnsi="Times New Roman"/>
                <w:sz w:val="24"/>
                <w:szCs w:val="24"/>
              </w:rPr>
              <w:t>.</w:t>
            </w:r>
            <w:r w:rsidR="00596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Выдача разрешений на снос, омолаживающую,  формовочную и санитарную обрезку зеленых насаждений  на территории Петрозаводского городского округа.</w:t>
            </w:r>
          </w:p>
          <w:p w:rsidR="0059640F" w:rsidRDefault="00DF6A8C" w:rsidP="002844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59640F">
              <w:rPr>
                <w:rFonts w:ascii="Times New Roman" w:hAnsi="Times New Roman"/>
                <w:sz w:val="24"/>
                <w:szCs w:val="24"/>
                <w:lang w:eastAsia="ru-RU"/>
              </w:rPr>
              <w:t>. Прием заявлений, документов, а также постановка граждан на учет в качестве нуждающихся в жилых помещениях.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0F" w:rsidTr="0028442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pStyle w:val="Style3"/>
              <w:widowControl/>
              <w:suppressAutoHyphens/>
              <w:ind w:left="-114"/>
              <w:rPr>
                <w:lang w:eastAsia="en-US"/>
              </w:rPr>
            </w:pPr>
            <w:r>
              <w:rPr>
                <w:lang w:eastAsia="en-US"/>
              </w:rPr>
              <w:t>Администрация Прионежского муниципального района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DF6A8C">
              <w:rPr>
                <w:rFonts w:ascii="Times New Roman" w:hAnsi="Times New Roman"/>
                <w:sz w:val="24"/>
                <w:szCs w:val="24"/>
              </w:rPr>
              <w:t>Выдача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разрешения на изменение имени и (или) фамилии ребенка</w:t>
            </w:r>
          </w:p>
          <w:p w:rsidR="0059640F" w:rsidRDefault="0059640F" w:rsidP="002844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F6A8C">
              <w:rPr>
                <w:rFonts w:ascii="Times New Roman" w:hAnsi="Times New Roman"/>
                <w:sz w:val="24"/>
                <w:szCs w:val="24"/>
              </w:rPr>
              <w:t xml:space="preserve"> Выдача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разрешения на вступление в брак лицам, достигшим возраста 16-ти лет</w:t>
            </w:r>
          </w:p>
          <w:p w:rsidR="0059640F" w:rsidRDefault="0059640F" w:rsidP="002844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3.Предоставление земельных участков из земель сельскохозяйственного назначения для создания крестьянского (фермерского) хозяйства и осуществления его деятельности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0F" w:rsidTr="0028442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pStyle w:val="Style3"/>
              <w:widowControl/>
              <w:suppressAutoHyphens/>
              <w:ind w:left="-114"/>
              <w:rPr>
                <w:lang w:eastAsia="en-US"/>
              </w:rPr>
            </w:pPr>
            <w:r>
              <w:rPr>
                <w:lang w:eastAsia="en-US"/>
              </w:rPr>
              <w:t>Администрация Кондопожского муниципального района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1.Предоставление денежной выплаты малообеспеченным гражданам, имеющим детей в возрасте от полутора до трех лет, не получившим направление Администрации Кондопожского муниципального района на зачисление в образовательное учреждение, реализующее основную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общеобразовательную программу дошкольного образования</w:t>
            </w:r>
          </w:p>
          <w:p w:rsidR="0059640F" w:rsidRDefault="0059640F" w:rsidP="00FD7D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Century Gothic" w:hAnsi="Century Gothic"/>
                <w:color w:val="000000"/>
                <w:shd w:val="clear" w:color="auto" w:fill="FFFFFF"/>
              </w:rPr>
              <w:t>2. </w:t>
            </w:r>
            <w:r w:rsidRPr="00A507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Предоставление в собственность, постоянное (бессрочное) пользование, в безвозмездное пользование, в аренду земельных участков из состава земель, государственная собственность на которые не разграничена, или находящихся в муниципальной собственности образования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F" w:rsidRDefault="0059640F" w:rsidP="0028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</w:tbl>
    <w:p w:rsidR="0059640F" w:rsidRDefault="0059640F" w:rsidP="0059640F">
      <w:pPr>
        <w:tabs>
          <w:tab w:val="left" w:pos="95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59640F" w:rsidRPr="001C2DD1" w:rsidRDefault="00774BAF" w:rsidP="00596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775A" w:rsidRDefault="0053775A"/>
    <w:sectPr w:rsidR="0053775A" w:rsidSect="00A5072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83FCA"/>
    <w:multiLevelType w:val="hybridMultilevel"/>
    <w:tmpl w:val="214A9E08"/>
    <w:lvl w:ilvl="0" w:tplc="2D56A98E">
      <w:start w:val="1"/>
      <w:numFmt w:val="decimal"/>
      <w:lvlText w:val="%1."/>
      <w:lvlJc w:val="left"/>
      <w:pPr>
        <w:ind w:left="2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0F"/>
    <w:rsid w:val="000C377F"/>
    <w:rsid w:val="00307DFF"/>
    <w:rsid w:val="00396A90"/>
    <w:rsid w:val="00505BD0"/>
    <w:rsid w:val="0053775A"/>
    <w:rsid w:val="005722BB"/>
    <w:rsid w:val="00592539"/>
    <w:rsid w:val="0059640F"/>
    <w:rsid w:val="005A1C95"/>
    <w:rsid w:val="006151E6"/>
    <w:rsid w:val="00774BAF"/>
    <w:rsid w:val="00834260"/>
    <w:rsid w:val="009A0C2A"/>
    <w:rsid w:val="00B2724A"/>
    <w:rsid w:val="00B344AF"/>
    <w:rsid w:val="00DA521A"/>
    <w:rsid w:val="00DF6A8C"/>
    <w:rsid w:val="00E00E21"/>
    <w:rsid w:val="00E2362D"/>
    <w:rsid w:val="00E719B1"/>
    <w:rsid w:val="00FD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0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40F"/>
    <w:pPr>
      <w:ind w:left="720"/>
      <w:contextualSpacing/>
    </w:pPr>
  </w:style>
  <w:style w:type="paragraph" w:customStyle="1" w:styleId="Style3">
    <w:name w:val="Style3"/>
    <w:basedOn w:val="a"/>
    <w:rsid w:val="0059640F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2">
    <w:name w:val="Font Style82"/>
    <w:rsid w:val="0059640F"/>
    <w:rPr>
      <w:rFonts w:ascii="Times New Roman" w:hAnsi="Times New Roman" w:cs="Times New Roman" w:hint="default"/>
      <w:b/>
      <w:bCs w:val="0"/>
      <w:sz w:val="30"/>
    </w:rPr>
  </w:style>
  <w:style w:type="character" w:customStyle="1" w:styleId="FontStyle20">
    <w:name w:val="Font Style20"/>
    <w:rsid w:val="0059640F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5964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9640F"/>
  </w:style>
  <w:style w:type="paragraph" w:styleId="a5">
    <w:name w:val="Balloon Text"/>
    <w:basedOn w:val="a"/>
    <w:link w:val="a6"/>
    <w:uiPriority w:val="99"/>
    <w:semiHidden/>
    <w:unhideWhenUsed/>
    <w:rsid w:val="00396A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0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40F"/>
    <w:pPr>
      <w:ind w:left="720"/>
      <w:contextualSpacing/>
    </w:pPr>
  </w:style>
  <w:style w:type="paragraph" w:customStyle="1" w:styleId="Style3">
    <w:name w:val="Style3"/>
    <w:basedOn w:val="a"/>
    <w:rsid w:val="0059640F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2">
    <w:name w:val="Font Style82"/>
    <w:rsid w:val="0059640F"/>
    <w:rPr>
      <w:rFonts w:ascii="Times New Roman" w:hAnsi="Times New Roman" w:cs="Times New Roman" w:hint="default"/>
      <w:b/>
      <w:bCs w:val="0"/>
      <w:sz w:val="30"/>
    </w:rPr>
  </w:style>
  <w:style w:type="character" w:customStyle="1" w:styleId="FontStyle20">
    <w:name w:val="Font Style20"/>
    <w:rsid w:val="0059640F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5964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9640F"/>
  </w:style>
  <w:style w:type="paragraph" w:styleId="a5">
    <w:name w:val="Balloon Text"/>
    <w:basedOn w:val="a"/>
    <w:link w:val="a6"/>
    <w:uiPriority w:val="99"/>
    <w:semiHidden/>
    <w:unhideWhenUsed/>
    <w:rsid w:val="00396A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541D2-1629-464F-81D6-5EF3A2C6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Дубков Борис Евгеньевич</dc:creator>
  <cp:lastModifiedBy>Mastinen</cp:lastModifiedBy>
  <cp:revision>3</cp:revision>
  <cp:lastPrinted>2014-10-10T05:28:00Z</cp:lastPrinted>
  <dcterms:created xsi:type="dcterms:W3CDTF">2014-09-24T14:05:00Z</dcterms:created>
  <dcterms:modified xsi:type="dcterms:W3CDTF">2014-10-10T06:22:00Z</dcterms:modified>
</cp:coreProperties>
</file>