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t>Волков Владимир Витальевич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15.06.1961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г.р.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постановление №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2024 года;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допустить </w:t>
      </w:r>
      <w:r>
        <w:rPr>
          <w:rFonts w:ascii="Times New Roman" w:hAnsi="Times New Roman"/>
          <w:sz w:val="28"/>
          <w:szCs w:val="28"/>
        </w:rPr>
        <w:t>Волкова В.В</w:t>
      </w:r>
      <w:r>
        <w:rPr>
          <w:rFonts w:ascii="Times New Roman" w:hAnsi="Times New Roman"/>
          <w:sz w:val="28"/>
          <w:szCs w:val="28"/>
        </w:rPr>
        <w:t>. к деятельности с участием несовершеннолетних.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5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64D0-2E89-4B9F-A4FD-1E990A0E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LibreOffice/7.5.2.1$Linux_X86_64 LibreOffice_project/50$Build-1</Application>
  <AppVersion>15.0000</AppVersion>
  <Pages>1</Pages>
  <Words>30</Words>
  <Characters>190</Characters>
  <CharactersWithSpaces>217</CharactersWithSpaces>
  <Paragraphs>3</Paragraphs>
  <Company>agrk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2019-12-03T09:25:00Z</dcterms:created>
  <dc:creator>Янковская С.И.</dc:creator>
  <dc:description/>
  <dc:language>ru-RU</dc:language>
  <cp:lastModifiedBy/>
  <dcterms:modified xsi:type="dcterms:W3CDTF">2024-11-22T17:57:30Z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