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F1" w:rsidRDefault="00914CA8" w:rsidP="00A9451D">
      <w:pPr>
        <w:ind w:left="-142"/>
        <w:jc w:val="center"/>
        <w:rPr>
          <w:sz w:val="16"/>
        </w:rPr>
      </w:pPr>
      <w:r w:rsidRPr="00914CA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6.15pt;width:185.9pt;height:59.45pt;z-index:251658240" stroked="f">
            <v:textbox style="mso-next-textbox:#_x0000_s1026">
              <w:txbxContent>
                <w:p w:rsidR="00283493" w:rsidRDefault="00283493" w:rsidP="00710CB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82819">
        <w:rPr>
          <w:noProof/>
        </w:rPr>
        <w:drawing>
          <wp:inline distT="0" distB="0" distL="0" distR="0">
            <wp:extent cx="781050" cy="101727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F1" w:rsidRDefault="003867F1" w:rsidP="00A9451D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867F1" w:rsidRDefault="003867F1" w:rsidP="00A9451D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867F1" w:rsidRDefault="003867F1" w:rsidP="00A9451D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b w:val="0"/>
          <w:sz w:val="44"/>
        </w:rPr>
      </w:pPr>
      <w:r>
        <w:rPr>
          <w:b w:val="0"/>
          <w:noProof/>
          <w:sz w:val="44"/>
        </w:rPr>
        <w:t>УКАЗ</w:t>
      </w:r>
    </w:p>
    <w:p w:rsidR="003867F1" w:rsidRDefault="003867F1" w:rsidP="00A9451D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ГЛАВЫ РЕСПУБЛИКИ КАРЕЛИЯ</w:t>
      </w:r>
    </w:p>
    <w:p w:rsidR="00F130B3" w:rsidRPr="00F130B3" w:rsidRDefault="00F130B3" w:rsidP="00F130B3">
      <w:pPr>
        <w:ind w:left="-142"/>
        <w:jc w:val="center"/>
        <w:rPr>
          <w:b/>
          <w:sz w:val="28"/>
          <w:szCs w:val="28"/>
        </w:rPr>
      </w:pPr>
    </w:p>
    <w:p w:rsidR="00F26A32" w:rsidRDefault="00F26A32" w:rsidP="00F26A32">
      <w:pPr>
        <w:jc w:val="center"/>
        <w:outlineLvl w:val="0"/>
        <w:rPr>
          <w:b/>
          <w:sz w:val="28"/>
          <w:szCs w:val="28"/>
        </w:rPr>
      </w:pPr>
      <w:r w:rsidRPr="00F26A32">
        <w:rPr>
          <w:b/>
          <w:sz w:val="28"/>
          <w:szCs w:val="28"/>
        </w:rPr>
        <w:t>О Межотраслевом совете потребителей</w:t>
      </w:r>
      <w:r>
        <w:rPr>
          <w:b/>
          <w:sz w:val="28"/>
          <w:szCs w:val="28"/>
        </w:rPr>
        <w:t xml:space="preserve"> </w:t>
      </w:r>
      <w:r w:rsidRPr="00F26A32">
        <w:rPr>
          <w:b/>
          <w:sz w:val="28"/>
          <w:szCs w:val="28"/>
        </w:rPr>
        <w:t xml:space="preserve">при Главе </w:t>
      </w:r>
      <w:r>
        <w:rPr>
          <w:b/>
          <w:sz w:val="28"/>
          <w:szCs w:val="28"/>
        </w:rPr>
        <w:br/>
      </w:r>
      <w:r w:rsidRPr="00F26A32">
        <w:rPr>
          <w:b/>
          <w:sz w:val="28"/>
          <w:szCs w:val="28"/>
        </w:rPr>
        <w:t>Республики Карелия</w:t>
      </w:r>
      <w:r>
        <w:rPr>
          <w:b/>
          <w:sz w:val="28"/>
          <w:szCs w:val="28"/>
        </w:rPr>
        <w:t xml:space="preserve"> </w:t>
      </w:r>
      <w:r w:rsidRPr="00F26A32">
        <w:rPr>
          <w:b/>
          <w:sz w:val="28"/>
          <w:szCs w:val="28"/>
        </w:rPr>
        <w:t xml:space="preserve">по вопросам деятельности </w:t>
      </w:r>
      <w:r>
        <w:rPr>
          <w:b/>
          <w:sz w:val="28"/>
          <w:szCs w:val="28"/>
        </w:rPr>
        <w:br/>
      </w:r>
      <w:r w:rsidRPr="00F26A32">
        <w:rPr>
          <w:b/>
          <w:sz w:val="28"/>
          <w:szCs w:val="28"/>
        </w:rPr>
        <w:t>субъектов</w:t>
      </w:r>
      <w:r>
        <w:rPr>
          <w:b/>
          <w:sz w:val="28"/>
          <w:szCs w:val="28"/>
        </w:rPr>
        <w:t xml:space="preserve"> </w:t>
      </w:r>
      <w:r w:rsidRPr="00F26A32">
        <w:rPr>
          <w:b/>
          <w:sz w:val="28"/>
          <w:szCs w:val="28"/>
        </w:rPr>
        <w:t>естественных монополий</w:t>
      </w:r>
    </w:p>
    <w:p w:rsidR="007361CB" w:rsidRPr="00F26A32" w:rsidRDefault="007361CB" w:rsidP="00F26A32">
      <w:pPr>
        <w:jc w:val="center"/>
        <w:outlineLvl w:val="0"/>
        <w:rPr>
          <w:b/>
          <w:sz w:val="28"/>
          <w:szCs w:val="28"/>
        </w:rPr>
      </w:pPr>
    </w:p>
    <w:p w:rsidR="00F26A32" w:rsidRDefault="00F26A32" w:rsidP="00F26A32">
      <w:pPr>
        <w:jc w:val="center"/>
        <w:rPr>
          <w:sz w:val="28"/>
          <w:szCs w:val="28"/>
        </w:rPr>
      </w:pPr>
    </w:p>
    <w:p w:rsidR="00F26A32" w:rsidRDefault="00F26A32" w:rsidP="00F26A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Образовать Межотраслевой совет потребителей при Главе Республики Карелия по вопросам деятельности субъектов естественных монополий.</w:t>
      </w:r>
    </w:p>
    <w:p w:rsidR="00F26A32" w:rsidRDefault="00F26A32" w:rsidP="00F26A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прилагаемое Положение о Межотраслевом совете потребителей при Главе Республики Карелия по вопросам деятельности субъектов естественных монополий.</w:t>
      </w:r>
    </w:p>
    <w:p w:rsidR="00CA2A2C" w:rsidRDefault="00CA2A2C" w:rsidP="00F26A32">
      <w:pPr>
        <w:jc w:val="both"/>
        <w:rPr>
          <w:sz w:val="28"/>
          <w:szCs w:val="28"/>
        </w:rPr>
      </w:pPr>
    </w:p>
    <w:p w:rsidR="00CA2A2C" w:rsidRDefault="00CA2A2C" w:rsidP="00F26A32">
      <w:pPr>
        <w:jc w:val="both"/>
        <w:rPr>
          <w:sz w:val="28"/>
          <w:szCs w:val="28"/>
        </w:rPr>
      </w:pPr>
    </w:p>
    <w:p w:rsidR="00CA2A2C" w:rsidRDefault="00CA2A2C" w:rsidP="00CA2A2C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</w:t>
      </w:r>
      <w:r w:rsidRPr="00665C8B">
        <w:rPr>
          <w:sz w:val="28"/>
          <w:szCs w:val="28"/>
        </w:rPr>
        <w:t xml:space="preserve"> </w:t>
      </w:r>
    </w:p>
    <w:p w:rsidR="00CA2A2C" w:rsidRPr="00ED0EEA" w:rsidRDefault="00CA2A2C" w:rsidP="00CA2A2C">
      <w:pPr>
        <w:rPr>
          <w:sz w:val="28"/>
          <w:szCs w:val="28"/>
        </w:rPr>
      </w:pPr>
      <w:r w:rsidRPr="00665C8B">
        <w:rPr>
          <w:sz w:val="28"/>
          <w:szCs w:val="28"/>
        </w:rPr>
        <w:t xml:space="preserve">Республики  Карелия                                              </w:t>
      </w:r>
      <w:r>
        <w:rPr>
          <w:sz w:val="28"/>
          <w:szCs w:val="28"/>
        </w:rPr>
        <w:t xml:space="preserve">          </w:t>
      </w:r>
      <w:r w:rsidRPr="00665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665C8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А.П. </w:t>
      </w:r>
      <w:proofErr w:type="spellStart"/>
      <w:r>
        <w:rPr>
          <w:sz w:val="28"/>
          <w:szCs w:val="28"/>
        </w:rPr>
        <w:t>Худилайнен</w:t>
      </w:r>
      <w:proofErr w:type="spellEnd"/>
    </w:p>
    <w:p w:rsidR="00CA2A2C" w:rsidRDefault="00CA2A2C" w:rsidP="00CA2A2C">
      <w:pPr>
        <w:rPr>
          <w:sz w:val="28"/>
          <w:szCs w:val="28"/>
        </w:rPr>
      </w:pPr>
    </w:p>
    <w:p w:rsidR="00CA2A2C" w:rsidRPr="00ED0EEA" w:rsidRDefault="00CA2A2C" w:rsidP="00CA2A2C">
      <w:pPr>
        <w:rPr>
          <w:sz w:val="28"/>
          <w:szCs w:val="28"/>
        </w:rPr>
      </w:pPr>
    </w:p>
    <w:p w:rsidR="00CA2A2C" w:rsidRPr="00ED0EEA" w:rsidRDefault="00CA2A2C" w:rsidP="00CA2A2C">
      <w:pPr>
        <w:rPr>
          <w:sz w:val="28"/>
          <w:szCs w:val="28"/>
        </w:rPr>
      </w:pPr>
      <w:r w:rsidRPr="00ED0EEA">
        <w:rPr>
          <w:sz w:val="28"/>
          <w:szCs w:val="28"/>
        </w:rPr>
        <w:t>г. Петрозаводск</w:t>
      </w:r>
    </w:p>
    <w:p w:rsidR="00CA2A2C" w:rsidRPr="00ED0EEA" w:rsidRDefault="00B13599" w:rsidP="00CA2A2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441FD">
        <w:rPr>
          <w:sz w:val="28"/>
          <w:szCs w:val="28"/>
        </w:rPr>
        <w:t>9</w:t>
      </w:r>
      <w:r w:rsidR="00CA2A2C">
        <w:rPr>
          <w:sz w:val="28"/>
          <w:szCs w:val="28"/>
        </w:rPr>
        <w:t xml:space="preserve"> августа 2014 </w:t>
      </w:r>
      <w:r w:rsidR="00CA2A2C" w:rsidRPr="00ED0EEA">
        <w:rPr>
          <w:sz w:val="28"/>
          <w:szCs w:val="28"/>
        </w:rPr>
        <w:t>года</w:t>
      </w:r>
    </w:p>
    <w:p w:rsidR="00CA2A2C" w:rsidRDefault="00CA2A2C" w:rsidP="00CA2A2C">
      <w:r w:rsidRPr="00ED0EEA">
        <w:rPr>
          <w:sz w:val="28"/>
          <w:szCs w:val="28"/>
        </w:rPr>
        <w:t>№</w:t>
      </w:r>
      <w:r w:rsidR="00B13599">
        <w:rPr>
          <w:sz w:val="28"/>
          <w:szCs w:val="28"/>
        </w:rPr>
        <w:t xml:space="preserve"> 67</w:t>
      </w:r>
      <w:bookmarkStart w:id="0" w:name="_GoBack"/>
      <w:bookmarkEnd w:id="0"/>
    </w:p>
    <w:p w:rsidR="00F26A32" w:rsidRDefault="00F26A32" w:rsidP="00F26A32">
      <w:pPr>
        <w:jc w:val="both"/>
        <w:rPr>
          <w:sz w:val="28"/>
          <w:szCs w:val="28"/>
        </w:rPr>
      </w:pPr>
    </w:p>
    <w:p w:rsidR="00F26A32" w:rsidRDefault="00F26A32" w:rsidP="00F26A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7361CB" w:rsidRDefault="007361CB" w:rsidP="00F26A32">
      <w:pPr>
        <w:ind w:firstLine="5812"/>
        <w:jc w:val="both"/>
        <w:rPr>
          <w:sz w:val="28"/>
          <w:szCs w:val="28"/>
        </w:rPr>
      </w:pPr>
    </w:p>
    <w:p w:rsidR="00F26A32" w:rsidRDefault="00F26A32" w:rsidP="00B13599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F26A32" w:rsidRDefault="00F26A32" w:rsidP="00B13599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Указом Главы</w:t>
      </w:r>
    </w:p>
    <w:p w:rsidR="00F26A32" w:rsidRDefault="00F26A32" w:rsidP="00B13599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Карелия</w:t>
      </w:r>
    </w:p>
    <w:p w:rsidR="00F26A32" w:rsidRDefault="00F26A32" w:rsidP="00B13599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B13599">
        <w:rPr>
          <w:sz w:val="28"/>
          <w:szCs w:val="28"/>
        </w:rPr>
        <w:t xml:space="preserve"> 19 августа 2014 года № 67</w:t>
      </w:r>
    </w:p>
    <w:p w:rsidR="00F26A32" w:rsidRDefault="00F26A32" w:rsidP="00F26A32">
      <w:pPr>
        <w:ind w:firstLine="5812"/>
        <w:jc w:val="both"/>
        <w:rPr>
          <w:sz w:val="28"/>
          <w:szCs w:val="28"/>
        </w:rPr>
      </w:pPr>
    </w:p>
    <w:p w:rsidR="00F26A32" w:rsidRDefault="00F26A32" w:rsidP="00F26A3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F26A32" w:rsidRDefault="00F26A32" w:rsidP="00F26A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Межотраслевом совете потребителей при </w:t>
      </w:r>
      <w:r>
        <w:rPr>
          <w:sz w:val="28"/>
          <w:szCs w:val="28"/>
        </w:rPr>
        <w:br/>
        <w:t xml:space="preserve">Главе Республики Карелия по вопросам </w:t>
      </w:r>
      <w:r>
        <w:rPr>
          <w:sz w:val="28"/>
          <w:szCs w:val="28"/>
        </w:rPr>
        <w:br/>
        <w:t>деятельности субъектов естественных монополий</w:t>
      </w:r>
    </w:p>
    <w:p w:rsidR="00F26A32" w:rsidRDefault="00F26A32" w:rsidP="00F26A32">
      <w:pPr>
        <w:jc w:val="center"/>
        <w:rPr>
          <w:sz w:val="28"/>
          <w:szCs w:val="28"/>
        </w:rPr>
      </w:pPr>
    </w:p>
    <w:p w:rsidR="00F26A32" w:rsidRDefault="00F26A32" w:rsidP="00F26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Межотраслевой совет потребителей при Главе Республики Карелия по вопросам деятельности субъектов естественных монополий (далее – Совет) является постоянно действующим консультативным органом при Главе Республики Карелия.</w:t>
      </w:r>
    </w:p>
    <w:p w:rsidR="00F26A32" w:rsidRDefault="00F26A32" w:rsidP="00F26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и Правительства Российской Федерации, Конституцией Республики Карелия, законами Республики Карелия, актами Главы Республики Карелия и Правительства Республики Карелия, иными нормативными правовыми актами, а также настоящим Положением.</w:t>
      </w:r>
    </w:p>
    <w:p w:rsidR="00F26A32" w:rsidRDefault="00F26A32" w:rsidP="00F26A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Целью деятельности Совета  является доведение до сведения органов исполнительной власти Республики Карелия в области государственного регулирования тарифов и субъектов естественных монополий позиции потребителей, достижение баланса интересов потребителей и субъектов естественных монополий, обеспечивающего доступность реализуемых субъектами естественных монополий товаров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и предоставляемых ими услуг для потребителей.</w:t>
      </w:r>
    </w:p>
    <w:p w:rsidR="00F26A32" w:rsidRDefault="00F26A32" w:rsidP="00F26A3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>
        <w:rPr>
          <w:bCs/>
          <w:sz w:val="28"/>
          <w:szCs w:val="28"/>
        </w:rPr>
        <w:t>Совет в своей деятельности руководствуется следующими принципами: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полноты учета мнения широкого круга потребителей, предусматривающего участие Совета на каждом этапе формирования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 xml:space="preserve">и реализации инвестиционной программы субъекта естественной монополии и формирования тарифа на ее товары и услуги с обязательным итоговым учетом мнения Совета и его публичным размещением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в открытом доступе.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замечаний или комментариев по инвестиционным программам субъектов естественных монополий, проектам тарифных заявок и устанавливаемым тарифам Совет направляет их для последующего рассмотрения на заседании правления органа исполнительной власти Республики Карелия в области государственного регулирования тарифов;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независимости, при которой текущая профессиональная деятельность членов Совета не должна влиять на объективность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и независимость принимаемых ими решений;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баланса представительства, обеспечивающего сбалансированное представительство в Совете различных групп потребителей;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открытости и гласности деятельности Совета на всех этапах.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заседаниях Совета могут присутствовать заинтересованные лица и представители средств массовой информации. 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Работа членов Совета осуществляется на безвозмездной добровольной основе.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Основными задачами Совета являются: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участие в разработке и обсуждении на ранних стадиях формирования стратегических документов Республики Карелия, которые могут определять перечень инвестиционных объектов субъектов естественных монополий, подлежащих последующему включению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в инвестиционные программы субъектов естественных монополий (схемы территориального планирования  Республики Карелия, прогнозы социально-экономического развития Республики Карелия и другие);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заключений на проекты инвестиционных программ субъектов естественных монополий с учетом защиты интересов потребителей, итогов широкого общественного обсуждения, а также взаимосвязи со стратегическими документами в сфере социально-экономического развития Республики Карелия;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осуществление общественного контроля формирования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и реализации инвестиционных программ субъектов естественных монополий;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осуществление общественного контроля тарифного регулирования</w:t>
      </w:r>
    </w:p>
    <w:p w:rsidR="00F26A32" w:rsidRDefault="00F26A32" w:rsidP="00F26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субъектов естественных монополий с учетом поступивших предложений по установлению тарифов на товары (услуги) субъектов естественных монополий;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обеспечение взаимодействия потребителей с органами исполнительной власти Республики Карелия в области государственного регулирования тарифов, органами исполнительной власти Республики Карелия, осуществляющими функции по согласованию и утверждению инвестиционных программ субъектов естественных монополий, субъектами естественных монополий.</w:t>
      </w:r>
    </w:p>
    <w:p w:rsidR="00F26A32" w:rsidRDefault="00F26A32" w:rsidP="00F26A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Для реализации своих полномочий Совет имеет право: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проведении анализа, мониторинга и оценки эффективности инвестиционных программ субъектов естественных монополий знакомиться с полным объемом информации, относящейся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 xml:space="preserve">к рассматриваемой инвестиционной программе, а также к разработке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и утверждению тарифов на товары и услуги субъектов естественных монополий, за исключением сведений, составляющих государственную тайну;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знакомиться с отчетами по этапам реализации инвестиционных программ и отчетами </w:t>
      </w:r>
      <w:proofErr w:type="gramStart"/>
      <w:r>
        <w:rPr>
          <w:sz w:val="28"/>
          <w:szCs w:val="28"/>
        </w:rPr>
        <w:t>оценки эффективности инвестиционных программ субъектов естественных монополий</w:t>
      </w:r>
      <w:proofErr w:type="gramEnd"/>
      <w:r>
        <w:rPr>
          <w:sz w:val="28"/>
          <w:szCs w:val="28"/>
        </w:rPr>
        <w:t xml:space="preserve"> в формате открытого доступа, включая</w:t>
      </w:r>
    </w:p>
    <w:p w:rsidR="00F26A32" w:rsidRDefault="00F26A32" w:rsidP="00F26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прогнозы социально-экономического развития Российской Федерации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и Республики Карелия, схемами территориального планирования, стратегиями развития, результатами независимой экспертизы;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запрашивать у органов исполнительной власти Республики Карелия и организаций информацию по вопросам, входящим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в  компетенцию Совета;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 взаимодействовать с общественными и экспертными советами при органах исполнительной власти Республики Карелия и субъектах естественных монополий, в том числе участвовать в их заседаниях.</w:t>
      </w:r>
    </w:p>
    <w:p w:rsidR="00F26A32" w:rsidRDefault="00F26A32" w:rsidP="00F26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В Совет не могут входить представители органов исполнительной власти Республики Карелия, за исключением Главы Республики Карелия,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а также представители субъектов естественных монополий или аффилированные с такими субъектами лица.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Состав Совета утверждается Главой Республики Карелия сроком на три года. В состав Совета входят председатель Совета, два заместителя председателя Совета, секретарь и члены Совета.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треть состава Совета формируется из представителей крупных потребителей товаров и услуг субъектов естественных монополий, представителей региональных отделений общероссийских общественных организаций, Торгово-промышленной палаты Республики Карелия, республиканских </w:t>
      </w:r>
      <w:proofErr w:type="gramStart"/>
      <w:r>
        <w:rPr>
          <w:sz w:val="28"/>
          <w:szCs w:val="28"/>
        </w:rPr>
        <w:t>бизнес-ассоциаций</w:t>
      </w:r>
      <w:proofErr w:type="gramEnd"/>
      <w:r>
        <w:rPr>
          <w:sz w:val="28"/>
          <w:szCs w:val="28"/>
        </w:rPr>
        <w:t>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 треть состава Совета формируется из представителей некоммерческих организаций, действующих в сфере энергетики, предоставления коммунальных услуг (водоснабжения, водоотведения, теплоснабжения), транспорта и связи, и (или) организаций по защите прав потребителей.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треть состава Совета формируется из представителей </w:t>
      </w:r>
      <w:r w:rsidR="00CA2A2C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политических партий,</w:t>
      </w:r>
      <w:r w:rsidR="00CA2A2C">
        <w:rPr>
          <w:sz w:val="28"/>
          <w:szCs w:val="28"/>
        </w:rPr>
        <w:t xml:space="preserve"> представленных в Законодательном Собрании Республики Карелия,</w:t>
      </w:r>
      <w:r>
        <w:rPr>
          <w:sz w:val="28"/>
          <w:szCs w:val="28"/>
        </w:rPr>
        <w:t xml:space="preserve"> представителей органов местного самоуправления муниципальных образований в Республике Карелия.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 Совета могут входить Уполномоченный по защите прав предпринимателей Республики Карелия, представитель от Общественной палаты Республики Карелия.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Кандидатуры, предлагаемые к утверждению в качестве членов Совета, вносятся на рассмотрение Главе Республики Карелия Общественной палатой Республики Карелия.</w:t>
      </w:r>
    </w:p>
    <w:p w:rsidR="00F26A32" w:rsidRDefault="00F26A32" w:rsidP="00F26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Совет формирует из числа членов Совета постоянные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 xml:space="preserve">и временные рабочие группы по направлениям своей деятельности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 xml:space="preserve">и организует их работу. </w:t>
      </w:r>
      <w:r w:rsidR="00CA2A2C">
        <w:rPr>
          <w:sz w:val="28"/>
          <w:szCs w:val="28"/>
        </w:rPr>
        <w:t>Для участия</w:t>
      </w:r>
      <w:r>
        <w:rPr>
          <w:sz w:val="28"/>
          <w:szCs w:val="28"/>
        </w:rPr>
        <w:t xml:space="preserve"> в деятельности рабочих групп могут </w:t>
      </w:r>
      <w:r w:rsidR="00CA2A2C">
        <w:rPr>
          <w:sz w:val="28"/>
          <w:szCs w:val="28"/>
        </w:rPr>
        <w:t>быть приглашены</w:t>
      </w:r>
      <w:r>
        <w:rPr>
          <w:sz w:val="28"/>
          <w:szCs w:val="28"/>
        </w:rPr>
        <w:t xml:space="preserve"> ученые, специалисты, представители территориальных органов федеральных органов исполнительной власти в Республике Карелия, органов исполнительной власти Республики Карелия, органов местного самоуправления муниципальных образований в Республике Карелия.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Основной формой деятельности Совета являются заседания, которые проводятся в соответствии с графиком рассмотрения вопросов, входящих в компетенцию Совета, но не реже одного раза в полугодие.</w:t>
      </w:r>
    </w:p>
    <w:p w:rsidR="00F26A32" w:rsidRDefault="00F26A32" w:rsidP="00CA2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Заседания Совета являются правомочными в случае присутствия на</w:t>
      </w:r>
      <w:r w:rsidR="00CA2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заседании не менее половины членов Совета от установленной его численности. Решения Совета принимаются большинством голосов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от числа присутствующих на заседании членов Совета. При равенстве голосов решающим является голос председательствующего на заседании Совета. Решения оформляются протоколом, который под</w:t>
      </w:r>
      <w:r w:rsidR="00CA2A2C">
        <w:rPr>
          <w:sz w:val="28"/>
          <w:szCs w:val="28"/>
        </w:rPr>
        <w:t>писывается председательствующим и секретарем Совета.</w:t>
      </w:r>
    </w:p>
    <w:p w:rsidR="00F26A32" w:rsidRDefault="00F26A32" w:rsidP="00F26A3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14. Внеочередное заседание Совета может быть проведено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 xml:space="preserve">по инициативе не менее чем </w:t>
      </w:r>
      <w:r w:rsidR="00CA2A2C">
        <w:rPr>
          <w:sz w:val="28"/>
          <w:szCs w:val="28"/>
        </w:rPr>
        <w:t>одной трети</w:t>
      </w:r>
      <w:r>
        <w:rPr>
          <w:sz w:val="28"/>
          <w:szCs w:val="28"/>
        </w:rPr>
        <w:t xml:space="preserve"> Совета.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 На первом заседании Совета из его состава избираются председатель Совета и заместители председателя Совета большинством голосов присутствующих на заседании.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Форма проведения заседаний </w:t>
      </w:r>
      <w:r w:rsidR="00CA2A2C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очно-заочная. Если член Совета не может лично присутствовать на заседании Совета </w:t>
      </w:r>
      <w:r w:rsidR="007361CB">
        <w:rPr>
          <w:sz w:val="28"/>
          <w:szCs w:val="28"/>
        </w:rPr>
        <w:br/>
      </w:r>
      <w:r>
        <w:rPr>
          <w:sz w:val="28"/>
          <w:szCs w:val="28"/>
        </w:rPr>
        <w:t>по уважительным причинам, он имеет право заранее представить свое мнение по рассматриваемым вопросам в письменной форме, которое приравнивается к участию в заседании Совета и учитывается при голосовании и принятии решения.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Совета, не согласные с решением Совета, могут изложить свое особое мнение, которое вносится в протокол заседания.</w:t>
      </w:r>
    </w:p>
    <w:p w:rsidR="00F26A32" w:rsidRDefault="00F26A32" w:rsidP="00F26A3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17. Решения Совета носят открытый рекомендательный характер. Решения отражаются в протоколах заседаний Совета, которые подлежат размещению в информационной системе Республики Карелия «Портал государственных услуг Республики Карелия»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Республики Карелия. При наличии технической возможности заседания Совета могут сопровождаться </w:t>
      </w:r>
      <w:proofErr w:type="gramStart"/>
      <w:r>
        <w:rPr>
          <w:sz w:val="28"/>
          <w:szCs w:val="28"/>
        </w:rPr>
        <w:t>интернет-трансляцией</w:t>
      </w:r>
      <w:proofErr w:type="gramEnd"/>
      <w:r>
        <w:rPr>
          <w:sz w:val="28"/>
          <w:szCs w:val="28"/>
        </w:rPr>
        <w:t>.</w:t>
      </w:r>
    </w:p>
    <w:p w:rsidR="00F26A32" w:rsidRDefault="00F26A32" w:rsidP="00CA2A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gramStart"/>
      <w:r>
        <w:rPr>
          <w:sz w:val="28"/>
          <w:szCs w:val="28"/>
        </w:rPr>
        <w:t>В конце года Совет публикует отчет о результатах проведенной</w:t>
      </w:r>
      <w:r w:rsidR="00CA2A2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и размещает его в информационной системе Республики Карелия «Портал государственных услуг Республики Карелия»  и на Официальном интернет-портале Республики Карелия.</w:t>
      </w:r>
      <w:proofErr w:type="gramEnd"/>
    </w:p>
    <w:p w:rsidR="00E42113" w:rsidRDefault="00E42113" w:rsidP="00E421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2113" w:rsidRDefault="00E42113" w:rsidP="00E421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2113" w:rsidRDefault="00E42113" w:rsidP="00CA2A2C">
      <w:r>
        <w:rPr>
          <w:sz w:val="28"/>
          <w:szCs w:val="28"/>
        </w:rPr>
        <w:t xml:space="preserve">          </w:t>
      </w:r>
    </w:p>
    <w:p w:rsidR="00E42113" w:rsidRDefault="00E42113" w:rsidP="00E421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E42113" w:rsidSect="00F10A57">
      <w:headerReference w:type="even" r:id="rId8"/>
      <w:headerReference w:type="default" r:id="rId9"/>
      <w:pgSz w:w="11906" w:h="16838"/>
      <w:pgMar w:top="709" w:right="1276" w:bottom="851" w:left="1559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93" w:rsidRDefault="00283493">
      <w:r>
        <w:separator/>
      </w:r>
    </w:p>
  </w:endnote>
  <w:endnote w:type="continuationSeparator" w:id="0">
    <w:p w:rsidR="00283493" w:rsidRDefault="0028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93" w:rsidRDefault="00283493">
      <w:r>
        <w:separator/>
      </w:r>
    </w:p>
  </w:footnote>
  <w:footnote w:type="continuationSeparator" w:id="0">
    <w:p w:rsidR="00283493" w:rsidRDefault="00283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93" w:rsidRDefault="00914CA8" w:rsidP="00160E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8349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83493" w:rsidRDefault="0028349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563146"/>
      <w:docPartObj>
        <w:docPartGallery w:val="Page Numbers (Top of Page)"/>
        <w:docPartUnique/>
      </w:docPartObj>
    </w:sdtPr>
    <w:sdtContent>
      <w:p w:rsidR="00CA2A2C" w:rsidRDefault="00914CA8">
        <w:pPr>
          <w:pStyle w:val="a4"/>
          <w:jc w:val="center"/>
        </w:pPr>
        <w:r>
          <w:fldChar w:fldCharType="begin"/>
        </w:r>
        <w:r w:rsidR="00CA2A2C">
          <w:instrText>PAGE   \* MERGEFORMAT</w:instrText>
        </w:r>
        <w:r>
          <w:fldChar w:fldCharType="separate"/>
        </w:r>
        <w:r w:rsidR="009441FD">
          <w:rPr>
            <w:noProof/>
          </w:rPr>
          <w:t>2</w:t>
        </w:r>
        <w:r>
          <w:fldChar w:fldCharType="end"/>
        </w:r>
      </w:p>
    </w:sdtContent>
  </w:sdt>
  <w:p w:rsidR="00283493" w:rsidRDefault="002834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77E30"/>
    <w:multiLevelType w:val="multilevel"/>
    <w:tmpl w:val="1A0235F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61A24A32"/>
    <w:multiLevelType w:val="hybridMultilevel"/>
    <w:tmpl w:val="16DC41C6"/>
    <w:lvl w:ilvl="0" w:tplc="C12077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B2B"/>
    <w:rsid w:val="00022F93"/>
    <w:rsid w:val="000425C5"/>
    <w:rsid w:val="00044D24"/>
    <w:rsid w:val="00061C57"/>
    <w:rsid w:val="00070828"/>
    <w:rsid w:val="00082FEB"/>
    <w:rsid w:val="000918FC"/>
    <w:rsid w:val="000A6C33"/>
    <w:rsid w:val="000B5BB8"/>
    <w:rsid w:val="000E14DB"/>
    <w:rsid w:val="00135646"/>
    <w:rsid w:val="0014277E"/>
    <w:rsid w:val="00150146"/>
    <w:rsid w:val="00160E0D"/>
    <w:rsid w:val="001938F2"/>
    <w:rsid w:val="001A35C5"/>
    <w:rsid w:val="001B519E"/>
    <w:rsid w:val="00202441"/>
    <w:rsid w:val="00234B76"/>
    <w:rsid w:val="0025404C"/>
    <w:rsid w:val="00261244"/>
    <w:rsid w:val="002714E4"/>
    <w:rsid w:val="00283493"/>
    <w:rsid w:val="0028637C"/>
    <w:rsid w:val="00293A2D"/>
    <w:rsid w:val="002A6477"/>
    <w:rsid w:val="002B1C91"/>
    <w:rsid w:val="002B1CDC"/>
    <w:rsid w:val="002C4726"/>
    <w:rsid w:val="002E7E5A"/>
    <w:rsid w:val="003129EB"/>
    <w:rsid w:val="00315D06"/>
    <w:rsid w:val="00315E0E"/>
    <w:rsid w:val="00322AB4"/>
    <w:rsid w:val="00353DA1"/>
    <w:rsid w:val="003670D8"/>
    <w:rsid w:val="00372D34"/>
    <w:rsid w:val="00375985"/>
    <w:rsid w:val="00382819"/>
    <w:rsid w:val="003867F1"/>
    <w:rsid w:val="003A122E"/>
    <w:rsid w:val="003E728C"/>
    <w:rsid w:val="00402B7E"/>
    <w:rsid w:val="004101D0"/>
    <w:rsid w:val="00422024"/>
    <w:rsid w:val="004443C7"/>
    <w:rsid w:val="0047166F"/>
    <w:rsid w:val="004A43B4"/>
    <w:rsid w:val="00505AD9"/>
    <w:rsid w:val="005252BA"/>
    <w:rsid w:val="005422D0"/>
    <w:rsid w:val="00547ADB"/>
    <w:rsid w:val="005A6145"/>
    <w:rsid w:val="005B58C4"/>
    <w:rsid w:val="006052A4"/>
    <w:rsid w:val="00607870"/>
    <w:rsid w:val="00611E6D"/>
    <w:rsid w:val="006136FF"/>
    <w:rsid w:val="00623276"/>
    <w:rsid w:val="00665C8B"/>
    <w:rsid w:val="006845E5"/>
    <w:rsid w:val="00686F91"/>
    <w:rsid w:val="00695ED7"/>
    <w:rsid w:val="006C36B9"/>
    <w:rsid w:val="006D53BF"/>
    <w:rsid w:val="006D6FE0"/>
    <w:rsid w:val="006E5373"/>
    <w:rsid w:val="006F218B"/>
    <w:rsid w:val="006F3378"/>
    <w:rsid w:val="00710CB8"/>
    <w:rsid w:val="00724853"/>
    <w:rsid w:val="007361CB"/>
    <w:rsid w:val="00740449"/>
    <w:rsid w:val="00763E10"/>
    <w:rsid w:val="00783FA1"/>
    <w:rsid w:val="0079073E"/>
    <w:rsid w:val="0079127E"/>
    <w:rsid w:val="007A43E3"/>
    <w:rsid w:val="007A6CD6"/>
    <w:rsid w:val="007B0ABE"/>
    <w:rsid w:val="007D3323"/>
    <w:rsid w:val="007E4C18"/>
    <w:rsid w:val="007F0664"/>
    <w:rsid w:val="00810732"/>
    <w:rsid w:val="0081721E"/>
    <w:rsid w:val="00864464"/>
    <w:rsid w:val="00877641"/>
    <w:rsid w:val="008B4E5E"/>
    <w:rsid w:val="008B4F15"/>
    <w:rsid w:val="008C7A3F"/>
    <w:rsid w:val="008D5868"/>
    <w:rsid w:val="00914CA8"/>
    <w:rsid w:val="0092132F"/>
    <w:rsid w:val="00937EF9"/>
    <w:rsid w:val="009441FD"/>
    <w:rsid w:val="00972879"/>
    <w:rsid w:val="009777E9"/>
    <w:rsid w:val="00993072"/>
    <w:rsid w:val="009A0523"/>
    <w:rsid w:val="009D00E0"/>
    <w:rsid w:val="009D5215"/>
    <w:rsid w:val="00A16159"/>
    <w:rsid w:val="00A169A1"/>
    <w:rsid w:val="00A24B72"/>
    <w:rsid w:val="00A352B8"/>
    <w:rsid w:val="00A4462C"/>
    <w:rsid w:val="00A7259C"/>
    <w:rsid w:val="00A86722"/>
    <w:rsid w:val="00A94495"/>
    <w:rsid w:val="00A9451D"/>
    <w:rsid w:val="00AA2AE4"/>
    <w:rsid w:val="00B02DBB"/>
    <w:rsid w:val="00B05F5A"/>
    <w:rsid w:val="00B13599"/>
    <w:rsid w:val="00B16FF8"/>
    <w:rsid w:val="00B218FD"/>
    <w:rsid w:val="00B32B99"/>
    <w:rsid w:val="00B33D1A"/>
    <w:rsid w:val="00B366F4"/>
    <w:rsid w:val="00B466D0"/>
    <w:rsid w:val="00B6042E"/>
    <w:rsid w:val="00B85235"/>
    <w:rsid w:val="00BB0647"/>
    <w:rsid w:val="00BB12DF"/>
    <w:rsid w:val="00BC74EE"/>
    <w:rsid w:val="00BE0215"/>
    <w:rsid w:val="00BE345F"/>
    <w:rsid w:val="00C46B2B"/>
    <w:rsid w:val="00C54713"/>
    <w:rsid w:val="00C61003"/>
    <w:rsid w:val="00C72D7F"/>
    <w:rsid w:val="00C750C3"/>
    <w:rsid w:val="00C90417"/>
    <w:rsid w:val="00CA2A2C"/>
    <w:rsid w:val="00CC1D62"/>
    <w:rsid w:val="00CC6282"/>
    <w:rsid w:val="00CD7C2D"/>
    <w:rsid w:val="00CE2E09"/>
    <w:rsid w:val="00CF66FC"/>
    <w:rsid w:val="00CF6D68"/>
    <w:rsid w:val="00D63BAA"/>
    <w:rsid w:val="00D84D57"/>
    <w:rsid w:val="00DA20DA"/>
    <w:rsid w:val="00DC4739"/>
    <w:rsid w:val="00DE52AA"/>
    <w:rsid w:val="00DE62F0"/>
    <w:rsid w:val="00DE7A5A"/>
    <w:rsid w:val="00E0100D"/>
    <w:rsid w:val="00E07A31"/>
    <w:rsid w:val="00E07F62"/>
    <w:rsid w:val="00E204C3"/>
    <w:rsid w:val="00E42113"/>
    <w:rsid w:val="00E4753A"/>
    <w:rsid w:val="00E75437"/>
    <w:rsid w:val="00E97D2B"/>
    <w:rsid w:val="00EA0861"/>
    <w:rsid w:val="00EB5CD9"/>
    <w:rsid w:val="00EC4F8D"/>
    <w:rsid w:val="00ED0EEA"/>
    <w:rsid w:val="00ED2F29"/>
    <w:rsid w:val="00EF4E04"/>
    <w:rsid w:val="00EF4ECC"/>
    <w:rsid w:val="00F10A57"/>
    <w:rsid w:val="00F130B3"/>
    <w:rsid w:val="00F26A32"/>
    <w:rsid w:val="00F44374"/>
    <w:rsid w:val="00F63473"/>
    <w:rsid w:val="00F67800"/>
    <w:rsid w:val="00F81DA7"/>
    <w:rsid w:val="00F93553"/>
    <w:rsid w:val="00F93A4D"/>
    <w:rsid w:val="00FF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F"/>
    <w:rPr>
      <w:sz w:val="24"/>
    </w:rPr>
  </w:style>
  <w:style w:type="paragraph" w:styleId="1">
    <w:name w:val="heading 1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outlineLvl w:val="4"/>
    </w:pPr>
    <w:rPr>
      <w:sz w:val="28"/>
    </w:rPr>
  </w:style>
  <w:style w:type="paragraph" w:styleId="6">
    <w:name w:val="heading 6"/>
    <w:basedOn w:val="a"/>
    <w:next w:val="a"/>
    <w:qFormat/>
    <w:rsid w:val="00BB12DF"/>
    <w:pPr>
      <w:keepNext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before="4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B12DF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BB12DF"/>
    <w:pPr>
      <w:keepNext/>
      <w:tabs>
        <w:tab w:val="left" w:pos="6804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12DF"/>
    <w:pPr>
      <w:jc w:val="both"/>
    </w:pPr>
  </w:style>
  <w:style w:type="paragraph" w:styleId="20">
    <w:name w:val="Body Text 2"/>
    <w:basedOn w:val="a"/>
    <w:rsid w:val="00BB12DF"/>
    <w:pPr>
      <w:pBdr>
        <w:left w:val="dashed" w:sz="4" w:space="4" w:color="auto"/>
        <w:bottom w:val="dashed" w:sz="4" w:space="1" w:color="auto"/>
        <w:right w:val="dashed" w:sz="4" w:space="4" w:color="auto"/>
      </w:pBdr>
      <w:spacing w:before="240"/>
    </w:pPr>
  </w:style>
  <w:style w:type="paragraph" w:styleId="a4">
    <w:name w:val="header"/>
    <w:basedOn w:val="a"/>
    <w:link w:val="a5"/>
    <w:uiPriority w:val="99"/>
    <w:rsid w:val="00BB12D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B12DF"/>
  </w:style>
  <w:style w:type="paragraph" w:styleId="a7">
    <w:name w:val="footer"/>
    <w:basedOn w:val="a"/>
    <w:rsid w:val="00BB12DF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BB12DF"/>
    <w:pPr>
      <w:jc w:val="both"/>
    </w:pPr>
    <w:rPr>
      <w:sz w:val="28"/>
    </w:rPr>
  </w:style>
  <w:style w:type="paragraph" w:styleId="a8">
    <w:name w:val="Body Text Indent"/>
    <w:basedOn w:val="a"/>
    <w:rsid w:val="00877641"/>
    <w:pPr>
      <w:spacing w:after="120"/>
      <w:ind w:left="283"/>
    </w:pPr>
  </w:style>
  <w:style w:type="paragraph" w:customStyle="1" w:styleId="ConsNormal">
    <w:name w:val="ConsNormal"/>
    <w:rsid w:val="008776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8776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1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0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0A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48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85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E42113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CA2A2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1104</Words>
  <Characters>8638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OSDS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Zabrodina</dc:creator>
  <cp:lastModifiedBy>Лежнюк</cp:lastModifiedBy>
  <cp:revision>5</cp:revision>
  <cp:lastPrinted>2014-08-18T11:18:00Z</cp:lastPrinted>
  <dcterms:created xsi:type="dcterms:W3CDTF">2014-08-18T07:35:00Z</dcterms:created>
  <dcterms:modified xsi:type="dcterms:W3CDTF">2014-08-21T11:15:00Z</dcterms:modified>
</cp:coreProperties>
</file>